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9DB6" w14:textId="77777777" w:rsidR="006130E2" w:rsidRDefault="009E5E34" w:rsidP="00E664D1">
      <w:pPr>
        <w:pStyle w:val="Titel"/>
        <w:rPr>
          <w:color w:val="2F5496" w:themeColor="accent1" w:themeShade="BF"/>
          <w:spacing w:val="0"/>
          <w:kern w:val="0"/>
          <w:sz w:val="48"/>
          <w:szCs w:val="48"/>
        </w:rPr>
      </w:pPr>
      <w:r w:rsidRPr="00E664D1">
        <w:rPr>
          <w:color w:val="2F5496" w:themeColor="accent1" w:themeShade="BF"/>
          <w:spacing w:val="0"/>
          <w:kern w:val="0"/>
          <w:sz w:val="48"/>
          <w:szCs w:val="48"/>
        </w:rPr>
        <w:t xml:space="preserve">Privacyverklaring </w:t>
      </w:r>
    </w:p>
    <w:p w14:paraId="2F00FCDB" w14:textId="5C62D649" w:rsidR="00716267" w:rsidRPr="00E664D1" w:rsidRDefault="009E5E34" w:rsidP="00E664D1">
      <w:pPr>
        <w:pStyle w:val="Titel"/>
        <w:rPr>
          <w:color w:val="2F5496" w:themeColor="accent1" w:themeShade="BF"/>
          <w:spacing w:val="0"/>
          <w:kern w:val="0"/>
          <w:sz w:val="48"/>
          <w:szCs w:val="48"/>
        </w:rPr>
      </w:pPr>
      <w:r w:rsidRPr="00E664D1">
        <w:rPr>
          <w:color w:val="2F5496" w:themeColor="accent1" w:themeShade="BF"/>
          <w:spacing w:val="0"/>
          <w:kern w:val="0"/>
          <w:sz w:val="48"/>
          <w:szCs w:val="48"/>
        </w:rPr>
        <w:t>Gezondheidsmonitor Jeugd 2023</w:t>
      </w:r>
    </w:p>
    <w:p w14:paraId="38EB3E78" w14:textId="77777777" w:rsidR="00DB07BA" w:rsidRPr="00DB07BA" w:rsidRDefault="00DB07BA" w:rsidP="00E664D1">
      <w:pPr>
        <w:spacing w:after="0" w:line="240" w:lineRule="auto"/>
      </w:pPr>
    </w:p>
    <w:p w14:paraId="26511E86" w14:textId="41083B0E" w:rsidR="00DB07BA" w:rsidRDefault="00DB07BA" w:rsidP="00E664D1">
      <w:pPr>
        <w:spacing w:after="0" w:line="240" w:lineRule="auto"/>
      </w:pPr>
      <w:r w:rsidRPr="00DB07BA">
        <w:t xml:space="preserve">De GGD doet </w:t>
      </w:r>
      <w:r w:rsidR="00301679">
        <w:t xml:space="preserve">minimaal </w:t>
      </w:r>
      <w:r w:rsidRPr="00DB07BA">
        <w:t>één keer per 4 jaar in opdracht van de gemeente onderzoek naar de gezondheid, het welzijn en de leefstijl van jongeren. Dit onderzoek heet de Gezondheidsmonitor Jeugd. In het schooljaar 202</w:t>
      </w:r>
      <w:r>
        <w:t>3</w:t>
      </w:r>
      <w:r w:rsidRPr="00DB07BA">
        <w:t>-202</w:t>
      </w:r>
      <w:r>
        <w:t>4</w:t>
      </w:r>
      <w:r w:rsidRPr="00DB07BA">
        <w:t xml:space="preserve"> wordt </w:t>
      </w:r>
      <w:r>
        <w:t>de reguliere Gezondheidsmonitor Jeugd uitgezet. In het geval van de Gezondheidsmonitor Jeugd 2023 wordt de vragenlijst 2 jaar na de vorige monitor (</w:t>
      </w:r>
      <w:r w:rsidR="49B8AD2A">
        <w:t>de coronavariant uit</w:t>
      </w:r>
      <w:r w:rsidR="5EC97D7E">
        <w:t xml:space="preserve"> </w:t>
      </w:r>
      <w:r w:rsidR="53B66F80">
        <w:t>202</w:t>
      </w:r>
      <w:r w:rsidR="3994C972">
        <w:t>1</w:t>
      </w:r>
      <w:r>
        <w:t>) uitgezet en vier jaar na de vorige reguliere Gezondheidsmonitor. Deze Gezondheidsmonitor helpt de GGD en gemeente om te kunnen zorgen voor passend beleid</w:t>
      </w:r>
      <w:r w:rsidR="00807F2C">
        <w:t xml:space="preserve"> op het gebied van de Volksgezondheid bij de Jeugd. </w:t>
      </w:r>
      <w:r>
        <w:t xml:space="preserve"> </w:t>
      </w:r>
    </w:p>
    <w:p w14:paraId="2330F21E" w14:textId="77777777" w:rsidR="00E664D1" w:rsidRDefault="00E664D1" w:rsidP="00E664D1">
      <w:pPr>
        <w:spacing w:after="0" w:line="240" w:lineRule="auto"/>
      </w:pPr>
    </w:p>
    <w:p w14:paraId="272F3118" w14:textId="0F15E821" w:rsidR="00DB07BA" w:rsidRPr="00DB07BA" w:rsidRDefault="00DB07BA" w:rsidP="00E664D1">
      <w:pPr>
        <w:spacing w:after="0" w:line="240" w:lineRule="auto"/>
      </w:pPr>
      <w:r w:rsidRPr="00DB07BA">
        <w:t xml:space="preserve">De </w:t>
      </w:r>
      <w:r>
        <w:t>Gezondheidsmonitor</w:t>
      </w:r>
      <w:r w:rsidRPr="00DB07BA">
        <w:t xml:space="preserve"> Jeugd 202</w:t>
      </w:r>
      <w:r>
        <w:t>3</w:t>
      </w:r>
      <w:r w:rsidRPr="00DB07BA">
        <w:t xml:space="preserve"> wordt uitgevoerd in </w:t>
      </w:r>
      <w:r w:rsidR="0077171A">
        <w:t>het najaar van</w:t>
      </w:r>
      <w:r w:rsidRPr="00DB07BA">
        <w:t xml:space="preserve"> 202</w:t>
      </w:r>
      <w:r>
        <w:t>3</w:t>
      </w:r>
      <w:r w:rsidRPr="00DB07BA">
        <w:t xml:space="preserve"> onder leerlingen in de klassen 2 en 4 van het voortgezet onderwijs met een digitale vragenlijst. De monitor wordt door alle GGD’en in Nederland op dezelfde manier en in dezelfde periode van het jaar uitgevoerd. Dit doen de GGD’en op verzoek van </w:t>
      </w:r>
      <w:r w:rsidR="00A101ED">
        <w:t xml:space="preserve">alle gemeenten </w:t>
      </w:r>
      <w:r w:rsidR="008E0166">
        <w:t>i</w:t>
      </w:r>
      <w:r w:rsidR="00A101ED">
        <w:t xml:space="preserve">n Nederland en </w:t>
      </w:r>
      <w:r w:rsidR="008E0166">
        <w:t xml:space="preserve">het ministerie van </w:t>
      </w:r>
      <w:r w:rsidRPr="00DB07BA">
        <w:t>VWS (Volksgezondheid, Welzijn en Sport). VWS heeft het RIVM (Rijksinstituut voor Volksgezondheid en Milieu) de opdracht gegeven de GGD’en hierbij te ondersteunen. De Gezondheidsmonitor Jeugd 202</w:t>
      </w:r>
      <w:r>
        <w:t>3</w:t>
      </w:r>
      <w:r w:rsidRPr="00DB07BA">
        <w:t xml:space="preserve"> is een samenwerking tussen GGD’en, GGD GHOR Nederland (de landelijke vereniging van GGD’en)</w:t>
      </w:r>
      <w:r>
        <w:t xml:space="preserve">, </w:t>
      </w:r>
      <w:r w:rsidRPr="00DB07BA">
        <w:t>het RIVM</w:t>
      </w:r>
      <w:r>
        <w:t xml:space="preserve"> en </w:t>
      </w:r>
      <w:r w:rsidR="002F0BE4">
        <w:t xml:space="preserve">voor een klein onderdeel met </w:t>
      </w:r>
      <w:r>
        <w:t>het Trimbos</w:t>
      </w:r>
      <w:r w:rsidR="009A684A">
        <w:t>-</w:t>
      </w:r>
      <w:r w:rsidR="00BC52C8">
        <w:t>i</w:t>
      </w:r>
      <w:r>
        <w:t>nstituut</w:t>
      </w:r>
      <w:r w:rsidRPr="00DB07BA">
        <w:t xml:space="preserve">. </w:t>
      </w:r>
    </w:p>
    <w:p w14:paraId="5793D1F3" w14:textId="77777777" w:rsidR="00E664D1" w:rsidRDefault="00E664D1" w:rsidP="00E664D1">
      <w:pPr>
        <w:spacing w:after="0" w:line="240" w:lineRule="auto"/>
      </w:pPr>
    </w:p>
    <w:p w14:paraId="2F4697CD" w14:textId="56606CF7" w:rsidR="009E5E34" w:rsidRDefault="00DB07BA" w:rsidP="00E664D1">
      <w:pPr>
        <w:spacing w:after="0" w:line="240" w:lineRule="auto"/>
      </w:pPr>
      <w:r>
        <w:t>De Gezondheidsmonitor Jeugd 2023 heeft als uitgangspunt dat het geen persoonsgegevens</w:t>
      </w:r>
      <w:r w:rsidR="00650494">
        <w:t xml:space="preserve"> </w:t>
      </w:r>
      <w:r w:rsidR="00DC3C6C">
        <w:t>verzamel</w:t>
      </w:r>
      <w:r w:rsidR="006844A4">
        <w:t>t</w:t>
      </w:r>
      <w:r w:rsidR="1A677F29">
        <w:t>, maar herleidbaarheid valt niet in alle situaties volledig uit te sluiten</w:t>
      </w:r>
      <w:r w:rsidR="002F0BE4">
        <w:t>.</w:t>
      </w:r>
      <w:r>
        <w:t xml:space="preserve"> In deze privacyverklaring beschrijft </w:t>
      </w:r>
      <w:bookmarkStart w:id="0" w:name="_Hlk139440563"/>
      <w:r>
        <w:t xml:space="preserve">GGD </w:t>
      </w:r>
      <w:r w:rsidR="00FF6890" w:rsidRPr="00430D2D">
        <w:t>Gelderland-Midden</w:t>
      </w:r>
      <w:bookmarkEnd w:id="0"/>
      <w:r w:rsidR="38C0FB5F">
        <w:t xml:space="preserve"> </w:t>
      </w:r>
      <w:r>
        <w:t>op welke manier zij omgaat met de ingevulde vragenlijsten, de daaruit voortvloeiende onderzoeksresultaten en op welke manier de GGD ervoor zorgdraagt dat deze goed worden beschermd.</w:t>
      </w:r>
      <w:r w:rsidR="3457CD19">
        <w:t xml:space="preserve"> </w:t>
      </w:r>
    </w:p>
    <w:p w14:paraId="40F73E83" w14:textId="77777777" w:rsidR="00E664D1" w:rsidRDefault="00E664D1" w:rsidP="00E664D1">
      <w:pPr>
        <w:spacing w:after="0" w:line="240" w:lineRule="auto"/>
      </w:pPr>
    </w:p>
    <w:p w14:paraId="1B7CE2E6" w14:textId="330FB061" w:rsidR="00D4182D" w:rsidRPr="000E3334" w:rsidRDefault="000B0BAC" w:rsidP="00E664D1">
      <w:pPr>
        <w:spacing w:after="0" w:line="240" w:lineRule="auto"/>
      </w:pPr>
      <w:r>
        <w:t>De GGD</w:t>
      </w:r>
      <w:r w:rsidR="005E0176">
        <w:t xml:space="preserve"> en het RIVM </w:t>
      </w:r>
      <w:r w:rsidR="4C59968E">
        <w:t xml:space="preserve">hebben </w:t>
      </w:r>
      <w:r w:rsidR="005E0176">
        <w:t>samen met het</w:t>
      </w:r>
      <w:r>
        <w:t xml:space="preserve"> Trimbos</w:t>
      </w:r>
      <w:r w:rsidR="00BC52C8">
        <w:t>-i</w:t>
      </w:r>
      <w:r>
        <w:t xml:space="preserve">nstituut besloten om </w:t>
      </w:r>
      <w:r w:rsidR="005E0176">
        <w:t xml:space="preserve">deze keer samen te </w:t>
      </w:r>
      <w:r>
        <w:t xml:space="preserve">werken </w:t>
      </w:r>
      <w:r w:rsidR="00AD36DB">
        <w:t xml:space="preserve">bij de uitvoering van de Gezondheidsmonitor van de GGD en </w:t>
      </w:r>
      <w:r w:rsidR="0058009B">
        <w:t xml:space="preserve">het </w:t>
      </w:r>
      <w:r w:rsidR="439DC6B2">
        <w:t>Peilstations</w:t>
      </w:r>
      <w:r w:rsidR="0058009B">
        <w:t xml:space="preserve">onderzoek en </w:t>
      </w:r>
      <w:r w:rsidR="02D2F0A0">
        <w:t>ESPAD</w:t>
      </w:r>
      <w:r w:rsidR="0058009B">
        <w:t>-onderzoek</w:t>
      </w:r>
      <w:r w:rsidR="4A8A35DB">
        <w:t xml:space="preserve"> van het Trimbos</w:t>
      </w:r>
      <w:r w:rsidR="00991FAE">
        <w:t>-i</w:t>
      </w:r>
      <w:r w:rsidR="4A8A35DB">
        <w:t>nstituut</w:t>
      </w:r>
      <w:r w:rsidR="7A3A3428">
        <w:t>.</w:t>
      </w:r>
      <w:r w:rsidR="0058009B">
        <w:t xml:space="preserve"> </w:t>
      </w:r>
      <w:r w:rsidR="00E21565">
        <w:t>Deze samenwerking</w:t>
      </w:r>
      <w:r w:rsidR="00B55C1E">
        <w:t xml:space="preserve"> heeft tot gevolg dat voor een klein onderdeel deze organisaties samen verantwoordelijk zijn voor de gegevens die worden verwerkt in de vragenlijsten</w:t>
      </w:r>
      <w:r w:rsidR="0094293D">
        <w:t xml:space="preserve">. De GGD’en en het RIVM zijn verantwoordelijk voor de gegevens in de basisvragenlijst van de Gezondheidsmonitor. Daarnaast is elke GGD afzonderlijk verantwoordelijke voor de </w:t>
      </w:r>
      <w:r w:rsidR="007445B6">
        <w:t xml:space="preserve">aanvullende vragen in de </w:t>
      </w:r>
      <w:r w:rsidR="0094293D">
        <w:t>regionale vragenlijst.</w:t>
      </w:r>
      <w:r w:rsidR="00EE6033">
        <w:t xml:space="preserve"> Het Trimbos</w:t>
      </w:r>
      <w:r w:rsidR="007445B6">
        <w:t>-</w:t>
      </w:r>
      <w:r w:rsidR="00611B71">
        <w:t>i</w:t>
      </w:r>
      <w:r w:rsidR="23FA4432">
        <w:t xml:space="preserve">nstituut </w:t>
      </w:r>
      <w:r w:rsidR="00EE6033">
        <w:t>is</w:t>
      </w:r>
      <w:r w:rsidR="00D700AA">
        <w:t xml:space="preserve"> afzonderlijk en zelfstandig verantwoordelijk</w:t>
      </w:r>
      <w:r w:rsidR="006844A4">
        <w:t>e</w:t>
      </w:r>
      <w:r w:rsidR="00D700AA">
        <w:t xml:space="preserve"> voor de vragenlijsten die worden </w:t>
      </w:r>
      <w:r w:rsidR="10773456">
        <w:t>gebruikt</w:t>
      </w:r>
      <w:r w:rsidR="71008AEF">
        <w:t xml:space="preserve"> </w:t>
      </w:r>
      <w:r w:rsidR="00D4182D">
        <w:t xml:space="preserve">door het Trimbos-instituut. </w:t>
      </w:r>
    </w:p>
    <w:p w14:paraId="645A64D5" w14:textId="6C6CCF71" w:rsidR="00A042D6" w:rsidRPr="000E3334" w:rsidRDefault="00D4182D" w:rsidP="00E664D1">
      <w:pPr>
        <w:spacing w:after="0" w:line="240" w:lineRule="auto"/>
      </w:pPr>
      <w:r>
        <w:t>Wil je meer weten over het Trimbos-instituut</w:t>
      </w:r>
      <w:r w:rsidR="00201D44">
        <w:t xml:space="preserve"> en/of</w:t>
      </w:r>
      <w:r>
        <w:t xml:space="preserve"> over de wijze hoe er met jouw gegevens wordt omgegaan</w:t>
      </w:r>
      <w:r w:rsidR="002040AF">
        <w:t xml:space="preserve"> door het Trimbos Instituut</w:t>
      </w:r>
      <w:r w:rsidR="00FF6890">
        <w:t>,</w:t>
      </w:r>
      <w:r>
        <w:t xml:space="preserve"> </w:t>
      </w:r>
      <w:r w:rsidR="00FF6890">
        <w:t>k</w:t>
      </w:r>
      <w:r>
        <w:t xml:space="preserve">lik dan op </w:t>
      </w:r>
      <w:hyperlink r:id="rId10" w:history="1">
        <w:r w:rsidRPr="00F86F3D">
          <w:rPr>
            <w:rStyle w:val="Hyperlink"/>
          </w:rPr>
          <w:t>deze</w:t>
        </w:r>
      </w:hyperlink>
      <w:r>
        <w:t xml:space="preserve"> link</w:t>
      </w:r>
      <w:r w:rsidR="00F86F3D">
        <w:t xml:space="preserve">. </w:t>
      </w:r>
    </w:p>
    <w:p w14:paraId="582EC567" w14:textId="77777777" w:rsidR="00E664D1" w:rsidRDefault="00E664D1" w:rsidP="00E664D1">
      <w:pPr>
        <w:pStyle w:val="Kop1"/>
        <w:spacing w:before="0" w:line="240" w:lineRule="auto"/>
      </w:pPr>
    </w:p>
    <w:p w14:paraId="6B974311" w14:textId="4986EC94" w:rsidR="00DB07BA" w:rsidRDefault="00B32CE1" w:rsidP="00E664D1">
      <w:pPr>
        <w:pStyle w:val="Kop1"/>
        <w:spacing w:before="0" w:line="240" w:lineRule="auto"/>
      </w:pPr>
      <w:r>
        <w:t>Doel Gezondheidsmonitor Jeugd 2023</w:t>
      </w:r>
    </w:p>
    <w:p w14:paraId="0087FF42" w14:textId="701A7B5C" w:rsidR="00B32CE1" w:rsidRDefault="00B32CE1" w:rsidP="00E664D1">
      <w:pPr>
        <w:spacing w:after="0" w:line="240" w:lineRule="auto"/>
      </w:pPr>
      <w:r>
        <w:t>De Gezondheidsmonitor Jeugd 2023 wordt uitgevoerd voor de volgende doelen:</w:t>
      </w:r>
    </w:p>
    <w:p w14:paraId="42FB6C7C" w14:textId="33D45017" w:rsidR="00B32CE1" w:rsidRDefault="00B32CE1" w:rsidP="00E664D1">
      <w:pPr>
        <w:pStyle w:val="Lijstalinea"/>
        <w:numPr>
          <w:ilvl w:val="0"/>
          <w:numId w:val="1"/>
        </w:numPr>
        <w:spacing w:after="0" w:line="240" w:lineRule="auto"/>
      </w:pPr>
      <w:r>
        <w:t xml:space="preserve">Het verkrijgen van inzicht in gezondheid, welzijn en leefstijl van jongeren in klas 2 en 4 van het </w:t>
      </w:r>
      <w:r w:rsidR="006844A4">
        <w:t xml:space="preserve">reguliere </w:t>
      </w:r>
      <w:r>
        <w:t>voortgezet onderwijs</w:t>
      </w:r>
      <w:r w:rsidR="001070B7">
        <w:t>.</w:t>
      </w:r>
    </w:p>
    <w:p w14:paraId="4BCA9CD3" w14:textId="524AA26B" w:rsidR="00B32CE1" w:rsidRDefault="00B32CE1" w:rsidP="00E664D1">
      <w:pPr>
        <w:pStyle w:val="Lijstalinea"/>
        <w:numPr>
          <w:ilvl w:val="0"/>
          <w:numId w:val="1"/>
        </w:numPr>
        <w:spacing w:after="0" w:line="240" w:lineRule="auto"/>
      </w:pPr>
      <w:r>
        <w:t xml:space="preserve">Het ontwikkelen van lokaal en landelijk beleid om de gezondheid van jongeren te bevorderen. </w:t>
      </w:r>
    </w:p>
    <w:p w14:paraId="1445B392" w14:textId="25FA7695" w:rsidR="00B32CE1" w:rsidRDefault="00B32CE1" w:rsidP="00E664D1">
      <w:pPr>
        <w:pStyle w:val="Lijstalinea"/>
        <w:numPr>
          <w:ilvl w:val="0"/>
          <w:numId w:val="1"/>
        </w:numPr>
        <w:spacing w:after="0" w:line="240" w:lineRule="auto"/>
      </w:pPr>
      <w:r>
        <w:t xml:space="preserve">De gezondheidssituatie van jongeren onder de aandacht van scholen brengen en hen aanzetten tot de ontwikkeling van gericht preventief gezondheidsbeleid. </w:t>
      </w:r>
    </w:p>
    <w:p w14:paraId="545E404E" w14:textId="7F70292A" w:rsidR="009E5E34" w:rsidRDefault="00B32CE1" w:rsidP="00E664D1">
      <w:pPr>
        <w:pStyle w:val="Kop1"/>
        <w:spacing w:before="0" w:line="240" w:lineRule="auto"/>
      </w:pPr>
      <w:r>
        <w:lastRenderedPageBreak/>
        <w:t>Verwerkt GGD</w:t>
      </w:r>
      <w:r w:rsidR="00F86F3D">
        <w:t xml:space="preserve"> </w:t>
      </w:r>
      <w:r w:rsidR="00066C30">
        <w:t>Gelderland-Midden</w:t>
      </w:r>
      <w:r>
        <w:t xml:space="preserve"> persoonsgegevens van mij/mijn kind en zo ja, welke?</w:t>
      </w:r>
    </w:p>
    <w:p w14:paraId="006830E2" w14:textId="6FDBF568" w:rsidR="002040AF" w:rsidRPr="002040AF" w:rsidRDefault="002040AF" w:rsidP="00E664D1">
      <w:pPr>
        <w:spacing w:after="0" w:line="240" w:lineRule="auto"/>
      </w:pPr>
      <w:r>
        <w:t xml:space="preserve">Om de bovenstaande doelen te bereiken, gebruikt </w:t>
      </w:r>
      <w:r w:rsidR="00A85C17">
        <w:t xml:space="preserve">GGD </w:t>
      </w:r>
      <w:r w:rsidR="00066C30">
        <w:t>Gelderland-Midden</w:t>
      </w:r>
      <w:r w:rsidR="007D16F3">
        <w:t xml:space="preserve"> </w:t>
      </w:r>
      <w:r>
        <w:t xml:space="preserve">digitale vragenlijsten. In de Gezondheidsmonitor Jeugd 2023 wordt niet gevraagd naar persoonsgegevens, zoals naam en adres, waardoor een leerling in principe ook niet kan worden herleid. </w:t>
      </w:r>
      <w:r w:rsidR="00C370FF">
        <w:t xml:space="preserve">Wel willen we weten waar de leerling woont, omdat </w:t>
      </w:r>
      <w:r w:rsidR="00E211D3">
        <w:t>rapportages</w:t>
      </w:r>
      <w:r w:rsidR="00386C7D">
        <w:t xml:space="preserve"> worden gemaakt </w:t>
      </w:r>
      <w:r w:rsidR="007236D2">
        <w:t>voor gemeentes, daarom vragen we naar postcode</w:t>
      </w:r>
      <w:r w:rsidR="00E211D3">
        <w:t xml:space="preserve">. </w:t>
      </w:r>
      <w:r>
        <w:t>In heel uitzonderlijke situaties is - door een combinatie van de ingevulde vragen - een leerling toch herleidbaar. Dat is een ongewild bijeffect en zeker niet het doel van het onderzoek. De GGD zorgt ervoor dat door het nemen van adequate beveiligingsmaatregelen dit risico tot een minimum wordt beperkt.</w:t>
      </w:r>
    </w:p>
    <w:p w14:paraId="0834E760" w14:textId="77777777" w:rsidR="00B32CE1" w:rsidRDefault="00B32CE1" w:rsidP="00E664D1">
      <w:pPr>
        <w:spacing w:after="0" w:line="240" w:lineRule="auto"/>
      </w:pPr>
      <w:r>
        <w:t xml:space="preserve">   </w:t>
      </w:r>
    </w:p>
    <w:p w14:paraId="709D0DF0" w14:textId="77777777" w:rsidR="00B32CE1" w:rsidRDefault="00B32CE1" w:rsidP="00E664D1">
      <w:pPr>
        <w:spacing w:after="0" w:line="240" w:lineRule="auto"/>
      </w:pPr>
      <w:r>
        <w:t>In de vragenlijsten komen de volgende onderwerpen aan bod:</w:t>
      </w:r>
    </w:p>
    <w:p w14:paraId="4D59AD80" w14:textId="19231EF8" w:rsidR="009914FE" w:rsidRDefault="00B32CE1" w:rsidP="00646564">
      <w:pPr>
        <w:pStyle w:val="Lijstalinea"/>
        <w:numPr>
          <w:ilvl w:val="0"/>
          <w:numId w:val="3"/>
        </w:numPr>
        <w:spacing w:after="0" w:line="240" w:lineRule="auto"/>
        <w:ind w:hanging="720"/>
      </w:pPr>
      <w:r>
        <w:t>Algemene gegevens: leerjaar, opleidingsniveau, leeftijd</w:t>
      </w:r>
      <w:r w:rsidR="00374D91">
        <w:t xml:space="preserve"> (klas 2),</w:t>
      </w:r>
      <w:r>
        <w:t xml:space="preserve"> </w:t>
      </w:r>
      <w:r w:rsidR="00374D91">
        <w:t>geboortemaand- en jaar (klas 4)</w:t>
      </w:r>
      <w:r w:rsidR="5A7149D2">
        <w:t>,</w:t>
      </w:r>
      <w:r>
        <w:t xml:space="preserve"> geslacht, </w:t>
      </w:r>
      <w:r w:rsidR="00961BDE">
        <w:t>woonplaats door</w:t>
      </w:r>
      <w:r w:rsidR="009914FE">
        <w:t xml:space="preserve"> postcode</w:t>
      </w:r>
      <w:r w:rsidR="00961BDE">
        <w:t xml:space="preserve"> 4 </w:t>
      </w:r>
    </w:p>
    <w:p w14:paraId="4D758C52" w14:textId="613E3A22" w:rsidR="00B32CE1" w:rsidRDefault="00B32CE1" w:rsidP="00E664D1">
      <w:pPr>
        <w:pStyle w:val="Lijstalinea"/>
        <w:numPr>
          <w:ilvl w:val="0"/>
          <w:numId w:val="3"/>
        </w:numPr>
        <w:spacing w:after="0" w:line="240" w:lineRule="auto"/>
        <w:ind w:hanging="720"/>
      </w:pPr>
      <w:r>
        <w:t>Gezinssamenstelling en moeite met rondkomen</w:t>
      </w:r>
    </w:p>
    <w:p w14:paraId="3194F42A" w14:textId="583C245C" w:rsidR="00B32CE1" w:rsidRDefault="00B32CE1" w:rsidP="00E664D1">
      <w:pPr>
        <w:pStyle w:val="Lijstalinea"/>
        <w:numPr>
          <w:ilvl w:val="0"/>
          <w:numId w:val="3"/>
        </w:numPr>
        <w:spacing w:after="0" w:line="240" w:lineRule="auto"/>
        <w:ind w:hanging="720"/>
      </w:pPr>
      <w:r>
        <w:t>Ervaren gezondheid</w:t>
      </w:r>
    </w:p>
    <w:p w14:paraId="3A67C8F3" w14:textId="59A5F5D3" w:rsidR="00B32CE1" w:rsidRDefault="00B32CE1" w:rsidP="00646564">
      <w:pPr>
        <w:pStyle w:val="Lijstalinea"/>
        <w:numPr>
          <w:ilvl w:val="0"/>
          <w:numId w:val="3"/>
        </w:numPr>
        <w:spacing w:after="0" w:line="240" w:lineRule="auto"/>
        <w:ind w:hanging="720"/>
      </w:pPr>
      <w:r>
        <w:t xml:space="preserve">Geluk, psychische gezondheid, veerkracht, </w:t>
      </w:r>
      <w:r w:rsidR="00A603A5">
        <w:t>eenzaamheid, weerbaarheid, stress ,</w:t>
      </w:r>
      <w:r>
        <w:t xml:space="preserve">vertrouwen in de toekomst </w:t>
      </w:r>
    </w:p>
    <w:p w14:paraId="3A94D603" w14:textId="2872C2AA" w:rsidR="00B32CE1" w:rsidRDefault="7DDE0504" w:rsidP="00E664D1">
      <w:pPr>
        <w:pStyle w:val="Lijstalinea"/>
        <w:numPr>
          <w:ilvl w:val="0"/>
          <w:numId w:val="3"/>
        </w:numPr>
        <w:spacing w:after="0" w:line="240" w:lineRule="auto"/>
        <w:ind w:hanging="720"/>
      </w:pPr>
      <w:r>
        <w:t>Zorgen thuis</w:t>
      </w:r>
      <w:r w:rsidR="00B32CE1">
        <w:t xml:space="preserve"> (</w:t>
      </w:r>
      <w:r w:rsidR="69A49CE1">
        <w:t xml:space="preserve">incl. </w:t>
      </w:r>
      <w:r w:rsidR="00B32CE1">
        <w:t>mantelzorg)</w:t>
      </w:r>
      <w:r w:rsidR="009914FE">
        <w:t>, sociale steun</w:t>
      </w:r>
    </w:p>
    <w:p w14:paraId="5684DFF9" w14:textId="2A3F6F85" w:rsidR="009914FE" w:rsidRDefault="009914FE" w:rsidP="00646564">
      <w:pPr>
        <w:pStyle w:val="Lijstalinea"/>
        <w:numPr>
          <w:ilvl w:val="0"/>
          <w:numId w:val="3"/>
        </w:numPr>
        <w:spacing w:after="0" w:line="240" w:lineRule="auto"/>
        <w:ind w:hanging="720"/>
      </w:pPr>
      <w:r>
        <w:t>Functioneren op school,</w:t>
      </w:r>
      <w:r w:rsidR="6EC55720">
        <w:t xml:space="preserve"> </w:t>
      </w:r>
      <w:r w:rsidR="6B2F491F">
        <w:t>p</w:t>
      </w:r>
      <w:r>
        <w:t>restatiedruk</w:t>
      </w:r>
    </w:p>
    <w:p w14:paraId="7AE312B8" w14:textId="4A25518D" w:rsidR="00B32CE1" w:rsidRDefault="00B32CE1" w:rsidP="00E664D1">
      <w:pPr>
        <w:pStyle w:val="Lijstalinea"/>
        <w:numPr>
          <w:ilvl w:val="0"/>
          <w:numId w:val="3"/>
        </w:numPr>
        <w:spacing w:after="0" w:line="240" w:lineRule="auto"/>
        <w:ind w:hanging="720"/>
      </w:pPr>
      <w:r>
        <w:t xml:space="preserve">Bewegen, alcoholgebruik, roken, </w:t>
      </w:r>
      <w:proofErr w:type="spellStart"/>
      <w:r w:rsidR="00002029">
        <w:t>snus</w:t>
      </w:r>
      <w:proofErr w:type="spellEnd"/>
      <w:r w:rsidR="00002029">
        <w:t xml:space="preserve">, </w:t>
      </w:r>
      <w:r w:rsidR="00A42FF3">
        <w:t>d</w:t>
      </w:r>
      <w:r w:rsidR="009914FE">
        <w:t xml:space="preserve">rugsgebruik, </w:t>
      </w:r>
      <w:proofErr w:type="spellStart"/>
      <w:r w:rsidR="009914FE">
        <w:t>vapen</w:t>
      </w:r>
      <w:proofErr w:type="spellEnd"/>
    </w:p>
    <w:p w14:paraId="03C2C21A" w14:textId="3CEA838D" w:rsidR="005D49E2" w:rsidRDefault="005D49E2" w:rsidP="00E664D1">
      <w:pPr>
        <w:pStyle w:val="Lijstalinea"/>
        <w:numPr>
          <w:ilvl w:val="0"/>
          <w:numId w:val="3"/>
        </w:numPr>
        <w:spacing w:after="0" w:line="240" w:lineRule="auto"/>
        <w:ind w:hanging="720"/>
      </w:pPr>
      <w:r>
        <w:t>Vrije tijdsbesteding</w:t>
      </w:r>
    </w:p>
    <w:p w14:paraId="745210AE" w14:textId="21B3C48B" w:rsidR="00B32CE1" w:rsidRDefault="00B32CE1" w:rsidP="00E664D1">
      <w:pPr>
        <w:pStyle w:val="Lijstalinea"/>
        <w:numPr>
          <w:ilvl w:val="0"/>
          <w:numId w:val="3"/>
        </w:numPr>
        <w:spacing w:after="0" w:line="240" w:lineRule="auto"/>
        <w:ind w:hanging="720"/>
      </w:pPr>
      <w:r>
        <w:t>(Cyber)pesten, sexting</w:t>
      </w:r>
      <w:r w:rsidR="009914FE">
        <w:t xml:space="preserve"> </w:t>
      </w:r>
    </w:p>
    <w:p w14:paraId="1E56B728" w14:textId="56F13C32" w:rsidR="00B32CE1" w:rsidRDefault="00646564" w:rsidP="00E664D1">
      <w:pPr>
        <w:pStyle w:val="Lijstalinea"/>
        <w:numPr>
          <w:ilvl w:val="0"/>
          <w:numId w:val="3"/>
        </w:numPr>
        <w:spacing w:after="0" w:line="240" w:lineRule="auto"/>
        <w:ind w:hanging="720"/>
      </w:pPr>
      <w:r>
        <w:t>S</w:t>
      </w:r>
      <w:r w:rsidR="5A7149D2">
        <w:t>uïcidegedachten</w:t>
      </w:r>
    </w:p>
    <w:p w14:paraId="79181D1F" w14:textId="5E6B2667" w:rsidR="00B32CE1" w:rsidRDefault="00B32CE1" w:rsidP="00E664D1">
      <w:pPr>
        <w:pStyle w:val="Lijstalinea"/>
        <w:numPr>
          <w:ilvl w:val="0"/>
          <w:numId w:val="3"/>
        </w:numPr>
        <w:spacing w:after="0" w:line="240" w:lineRule="auto"/>
        <w:ind w:hanging="720"/>
      </w:pPr>
      <w:r>
        <w:t>Gamen en social mediagebruik</w:t>
      </w:r>
    </w:p>
    <w:p w14:paraId="0FF7BC67" w14:textId="77777777" w:rsidR="00646564" w:rsidRDefault="00646564" w:rsidP="00E664D1">
      <w:pPr>
        <w:spacing w:after="0" w:line="240" w:lineRule="auto"/>
      </w:pPr>
    </w:p>
    <w:p w14:paraId="282E700C" w14:textId="51B7472C" w:rsidR="00855695" w:rsidRDefault="00855695" w:rsidP="00E664D1">
      <w:pPr>
        <w:spacing w:after="0" w:line="240" w:lineRule="auto"/>
      </w:pPr>
      <w:r>
        <w:t>Voor een inkijkexemplaar van de vragenlijst</w:t>
      </w:r>
      <w:r w:rsidR="3CAD852E">
        <w:t>, klik</w:t>
      </w:r>
      <w:r>
        <w:t xml:space="preserve"> </w:t>
      </w:r>
      <w:hyperlink r:id="rId11" w:history="1">
        <w:r w:rsidRPr="006B3C04">
          <w:rPr>
            <w:rStyle w:val="Hyperlink"/>
          </w:rPr>
          <w:t>hie</w:t>
        </w:r>
        <w:r w:rsidR="00835C96" w:rsidRPr="006B3C04">
          <w:rPr>
            <w:rStyle w:val="Hyperlink"/>
          </w:rPr>
          <w:t>r</w:t>
        </w:r>
      </w:hyperlink>
      <w:r w:rsidR="006B3C04">
        <w:t>.</w:t>
      </w:r>
    </w:p>
    <w:p w14:paraId="45106675" w14:textId="646AEB3A" w:rsidR="009914FE" w:rsidRDefault="009914FE" w:rsidP="00E664D1">
      <w:pPr>
        <w:spacing w:after="0" w:line="240" w:lineRule="auto"/>
      </w:pPr>
    </w:p>
    <w:p w14:paraId="428C030F" w14:textId="6C619DF8" w:rsidR="009914FE" w:rsidRDefault="009914FE" w:rsidP="00E664D1">
      <w:pPr>
        <w:pStyle w:val="Kop1"/>
        <w:spacing w:before="0" w:line="240" w:lineRule="auto"/>
      </w:pPr>
      <w:r>
        <w:t>Op welke wijze gebruikt GGD</w:t>
      </w:r>
      <w:r w:rsidR="004B0898">
        <w:t xml:space="preserve"> Gelderland-Midden</w:t>
      </w:r>
      <w:r>
        <w:t xml:space="preserve"> de gegevens van de ingevulde vragenlijsten?</w:t>
      </w:r>
    </w:p>
    <w:p w14:paraId="105E3BE8" w14:textId="35AC163D" w:rsidR="009914FE" w:rsidRDefault="009914FE" w:rsidP="00E664D1">
      <w:pPr>
        <w:spacing w:after="0" w:line="240" w:lineRule="auto"/>
      </w:pPr>
      <w:r>
        <w:t xml:space="preserve">GGD </w:t>
      </w:r>
      <w:r w:rsidR="00204444">
        <w:t>Gelderland-Midden</w:t>
      </w:r>
      <w:r w:rsidR="00E263C0">
        <w:t xml:space="preserve"> </w:t>
      </w:r>
      <w:r>
        <w:t xml:space="preserve">maakt </w:t>
      </w:r>
      <w:r w:rsidR="3EAF12F6">
        <w:t xml:space="preserve">op grond van haar publieke taak </w:t>
      </w:r>
      <w:r>
        <w:t xml:space="preserve">rapportages voor gemeenten en scholen op basis van de verzamelde gegevens. In deze rapportages staan geen herleidbare persoonsgegevens van een leerling omdat de rapportages op een hoger niveau worden opgesteld, dat wil zeggen niet op individueel niveau, maar enkel op groepsniveau van leerlingen. </w:t>
      </w:r>
    </w:p>
    <w:p w14:paraId="0A2CE483" w14:textId="6D49DA7B" w:rsidR="009914FE" w:rsidRDefault="00FB6586" w:rsidP="00E664D1">
      <w:pPr>
        <w:spacing w:after="0" w:line="240" w:lineRule="auto"/>
      </w:pPr>
      <w:r>
        <w:t>H</w:t>
      </w:r>
      <w:r w:rsidR="00922E73">
        <w:t xml:space="preserve">et </w:t>
      </w:r>
      <w:r w:rsidR="009914FE">
        <w:t>RIVM</w:t>
      </w:r>
      <w:r w:rsidR="00E1151D">
        <w:t xml:space="preserve"> maakt ook gebruik van de in de Gezondheidsmonitor Jeugd 2023 verzamelde gegevens </w:t>
      </w:r>
      <w:r w:rsidR="009914FE">
        <w:t>voor onderzoek en publicatie</w:t>
      </w:r>
      <w:r w:rsidR="00E1151D">
        <w:t>s</w:t>
      </w:r>
      <w:r w:rsidR="009914FE">
        <w:t>. Ook in deze rapportages is herkenning van een leerling niet mogelijk omdat rapportages alleen groepen leerlingen beschr</w:t>
      </w:r>
      <w:r w:rsidR="04024D5F">
        <w:t>ijven</w:t>
      </w:r>
      <w:r w:rsidR="009914FE">
        <w:t xml:space="preserve"> en geen individuen. </w:t>
      </w:r>
    </w:p>
    <w:p w14:paraId="70224FE8" w14:textId="77777777" w:rsidR="00F06513" w:rsidRDefault="00F06513" w:rsidP="00E664D1">
      <w:pPr>
        <w:spacing w:after="0" w:line="240" w:lineRule="auto"/>
      </w:pPr>
    </w:p>
    <w:p w14:paraId="01F08C7A" w14:textId="064F5EEC" w:rsidR="009914FE" w:rsidRDefault="009914FE" w:rsidP="00E664D1">
      <w:pPr>
        <w:pStyle w:val="Kop1"/>
        <w:spacing w:before="0" w:line="240" w:lineRule="auto"/>
      </w:pPr>
      <w:r>
        <w:t xml:space="preserve">Grondslag uitvoering Gezondheidsmonitor Jeugd </w:t>
      </w:r>
      <w:r w:rsidR="00B93CD8">
        <w:t>2023</w:t>
      </w:r>
      <w:r>
        <w:t xml:space="preserve"> </w:t>
      </w:r>
    </w:p>
    <w:p w14:paraId="352C7D3C" w14:textId="3F7ECD72" w:rsidR="0054333F" w:rsidRDefault="00F06513" w:rsidP="00E664D1">
      <w:pPr>
        <w:spacing w:after="0" w:line="240" w:lineRule="auto"/>
      </w:pPr>
      <w:r>
        <w:t xml:space="preserve">GGD </w:t>
      </w:r>
      <w:r w:rsidR="00E728DF">
        <w:t>Gelderland-Midden</w:t>
      </w:r>
      <w:r>
        <w:t xml:space="preserve"> </w:t>
      </w:r>
      <w:r w:rsidR="009914FE" w:rsidRPr="00C7102F">
        <w:t xml:space="preserve">voert dit onderzoek uit ter uitvoering van een </w:t>
      </w:r>
      <w:r w:rsidR="1BD75EA0">
        <w:t>publieke taak</w:t>
      </w:r>
      <w:r w:rsidR="5492591A">
        <w:t>, namelijk monitoring van de publieke gezondheid op basis van Wet publieke gezondheid (Wpg)</w:t>
      </w:r>
      <w:r w:rsidR="009914FE" w:rsidRPr="00C7102F">
        <w:t xml:space="preserve"> (artikel 2 lid 2, sub a en b Wet publieke gezondheid</w:t>
      </w:r>
      <w:r w:rsidR="50955489">
        <w:t>)</w:t>
      </w:r>
      <w:r w:rsidR="0087AD42">
        <w:t>.</w:t>
      </w:r>
    </w:p>
    <w:p w14:paraId="6687FC8F" w14:textId="1597037B" w:rsidR="0054333F" w:rsidRDefault="0054333F" w:rsidP="00E664D1">
      <w:pPr>
        <w:spacing w:after="0" w:line="240" w:lineRule="auto"/>
      </w:pPr>
      <w:r>
        <w:t>Voor het verwerken van bijzondere persoonsgegevens hebben de</w:t>
      </w:r>
      <w:r w:rsidR="0093140C">
        <w:t xml:space="preserve"> </w:t>
      </w:r>
      <w:r>
        <w:t>regionale GGD’en een grondslag in artikel 9, lid 2, sub i AVG, welke stelt dat de gegevensverwerking noodzakelijk is voor de vervulling van een taak van algemeen belang. Deze taak is uitgewerkt in de Wpg, zoals hierboven is gesteld.</w:t>
      </w:r>
    </w:p>
    <w:p w14:paraId="4E8AB84C" w14:textId="158231D2" w:rsidR="009914FE" w:rsidRDefault="009914FE" w:rsidP="00E664D1">
      <w:pPr>
        <w:spacing w:after="0" w:line="240" w:lineRule="auto"/>
      </w:pPr>
      <w:r>
        <w:lastRenderedPageBreak/>
        <w:t xml:space="preserve">Bij het uitvoeren van de </w:t>
      </w:r>
      <w:r w:rsidR="00B93CD8">
        <w:t xml:space="preserve">Gezondheidsmonitor </w:t>
      </w:r>
      <w:r>
        <w:t xml:space="preserve">Jeugd </w:t>
      </w:r>
      <w:r w:rsidR="00B93CD8">
        <w:t>2023</w:t>
      </w:r>
      <w:r>
        <w:t xml:space="preserve"> gebruikt </w:t>
      </w:r>
      <w:r w:rsidR="00DD7F58">
        <w:t xml:space="preserve">GGD </w:t>
      </w:r>
      <w:r w:rsidR="00430D2D">
        <w:t>Gelderland-Midden</w:t>
      </w:r>
      <w:r w:rsidR="00DD7F58">
        <w:t xml:space="preserve"> </w:t>
      </w:r>
      <w:r>
        <w:t>alleen de gegevens die voor het uitoefenen van de wettelijke taken die de GGD</w:t>
      </w:r>
      <w:r w:rsidR="00BC722B">
        <w:t xml:space="preserve"> </w:t>
      </w:r>
      <w:r>
        <w:t>namens de gemeenten uitvoert, noodzakelijk zijn.</w:t>
      </w:r>
    </w:p>
    <w:p w14:paraId="1580DABE" w14:textId="77777777" w:rsidR="00BC722B" w:rsidRDefault="00BC722B" w:rsidP="00E664D1">
      <w:pPr>
        <w:spacing w:after="0" w:line="240" w:lineRule="auto"/>
      </w:pPr>
    </w:p>
    <w:p w14:paraId="56AB8621" w14:textId="3B796D60" w:rsidR="007D3E26" w:rsidRDefault="009914FE" w:rsidP="00E664D1">
      <w:pPr>
        <w:spacing w:after="0" w:line="240" w:lineRule="auto"/>
      </w:pPr>
      <w:r>
        <w:t xml:space="preserve">Deelname aan de </w:t>
      </w:r>
      <w:r w:rsidR="00B93CD8">
        <w:t xml:space="preserve">Gezondheidsmonitor </w:t>
      </w:r>
      <w:r>
        <w:t xml:space="preserve">Jeugd </w:t>
      </w:r>
      <w:r w:rsidR="00B93CD8">
        <w:t>2023</w:t>
      </w:r>
      <w:r>
        <w:t xml:space="preserve"> is vrijwillig. Leerlingen en/of ouders/verzorgers bepalen zelf om wel of niet deel te nemen aan het onderzoek. </w:t>
      </w:r>
      <w:r w:rsidR="00FF5FF1">
        <w:t xml:space="preserve">Leerlingen kunnen </w:t>
      </w:r>
      <w:r w:rsidR="007D3E26">
        <w:t xml:space="preserve">op ieder moment in de vragenlijst stoppen. Ook kunnen bepaalde vragen worden overgeslagen, als </w:t>
      </w:r>
      <w:r w:rsidR="00FF5FF1">
        <w:t xml:space="preserve">de </w:t>
      </w:r>
      <w:r w:rsidR="00686947">
        <w:t xml:space="preserve">leerling </w:t>
      </w:r>
      <w:r w:rsidR="007D3E26">
        <w:t xml:space="preserve">deze niet </w:t>
      </w:r>
      <w:r w:rsidR="395A0545">
        <w:t>wil</w:t>
      </w:r>
      <w:r w:rsidR="007D3E26">
        <w:t xml:space="preserve"> invullen. Vanaf dat </w:t>
      </w:r>
      <w:r w:rsidR="00686947">
        <w:t>ge</w:t>
      </w:r>
      <w:r w:rsidR="007D3E26">
        <w:t xml:space="preserve">start </w:t>
      </w:r>
      <w:r w:rsidR="00686947">
        <w:t xml:space="preserve">wordt </w:t>
      </w:r>
      <w:r w:rsidR="007D3E26">
        <w:t xml:space="preserve">met invullen </w:t>
      </w:r>
      <w:r w:rsidR="00686947">
        <w:t xml:space="preserve">van </w:t>
      </w:r>
      <w:r w:rsidR="007D3E26">
        <w:t xml:space="preserve">de vragenlijst worden </w:t>
      </w:r>
      <w:r w:rsidR="00686947">
        <w:t xml:space="preserve">de </w:t>
      </w:r>
      <w:r w:rsidR="007D3E26">
        <w:t xml:space="preserve">gegevens opgeslagen. </w:t>
      </w:r>
      <w:r w:rsidR="00686947">
        <w:t xml:space="preserve">Als de leerling </w:t>
      </w:r>
      <w:r w:rsidR="007D3E26">
        <w:t xml:space="preserve">halverwege </w:t>
      </w:r>
      <w:r w:rsidR="00182D55">
        <w:t xml:space="preserve">wil </w:t>
      </w:r>
      <w:r w:rsidR="007D3E26">
        <w:t>stop</w:t>
      </w:r>
      <w:r w:rsidR="00182D55">
        <w:t xml:space="preserve"> </w:t>
      </w:r>
      <w:r w:rsidR="007D3E26">
        <w:t xml:space="preserve">en niet </w:t>
      </w:r>
      <w:r w:rsidR="00182D55">
        <w:t xml:space="preserve">wil dat de tot </w:t>
      </w:r>
      <w:r w:rsidR="007D3E26">
        <w:t xml:space="preserve">dan toe ingevulde antwoorden bewaard worden, dan moet </w:t>
      </w:r>
      <w:r w:rsidR="00182D55">
        <w:t xml:space="preserve">de leerling </w:t>
      </w:r>
      <w:r w:rsidR="007D3E26">
        <w:t>terug in de vragenlijst en</w:t>
      </w:r>
      <w:r w:rsidR="00182D55">
        <w:t xml:space="preserve"> de </w:t>
      </w:r>
      <w:r w:rsidR="007D3E26">
        <w:t>antwoorden wissen.</w:t>
      </w:r>
      <w:r w:rsidR="003E1DA3">
        <w:t xml:space="preserve"> Leerlingen krijgen instructies voor dat ze starten met het invullen van de vragenlijst over hoe ze dit, indien gewenst, moeten doen.</w:t>
      </w:r>
    </w:p>
    <w:p w14:paraId="69481823" w14:textId="2A3EC5EB" w:rsidR="009914FE" w:rsidRDefault="009914FE" w:rsidP="00E664D1">
      <w:pPr>
        <w:spacing w:after="0" w:line="240" w:lineRule="auto"/>
      </w:pPr>
      <w:r>
        <w:t xml:space="preserve">Op basis van de </w:t>
      </w:r>
      <w:r w:rsidR="005306CC">
        <w:t xml:space="preserve">publieke </w:t>
      </w:r>
      <w:r>
        <w:t xml:space="preserve">taak van </w:t>
      </w:r>
      <w:r w:rsidR="00702600">
        <w:t>G</w:t>
      </w:r>
      <w:r w:rsidR="00984289">
        <w:t>GD Gelderland-Midden</w:t>
      </w:r>
      <w:r w:rsidR="00111DAA">
        <w:t xml:space="preserve"> </w:t>
      </w:r>
      <w:r>
        <w:t>mogen de ouders/verzorgers en/of leerlingen worden benaderd voor deelname aan het onderzoek en mogen de antwoorden uit de vragenlijst worden gebruikt.</w:t>
      </w:r>
    </w:p>
    <w:p w14:paraId="58EC0054" w14:textId="77777777" w:rsidR="00BC722B" w:rsidRDefault="00BC722B" w:rsidP="00340B6E">
      <w:pPr>
        <w:spacing w:after="0" w:line="240" w:lineRule="auto"/>
      </w:pPr>
    </w:p>
    <w:p w14:paraId="6F8B7BBC" w14:textId="2A429F74" w:rsidR="009914FE" w:rsidRDefault="009914FE" w:rsidP="00E664D1">
      <w:pPr>
        <w:pStyle w:val="Kop1"/>
        <w:spacing w:before="0" w:line="240" w:lineRule="auto"/>
      </w:pPr>
      <w:r>
        <w:t xml:space="preserve">Wie ontvangen de met de Gezondheidsmonitor Jeugd </w:t>
      </w:r>
      <w:r w:rsidR="00B93CD8">
        <w:t>2023</w:t>
      </w:r>
      <w:r>
        <w:t xml:space="preserve"> verzamelde gegevens?</w:t>
      </w:r>
    </w:p>
    <w:p w14:paraId="5516BBE1" w14:textId="70FFBF3D" w:rsidR="009914FE" w:rsidRDefault="009914FE" w:rsidP="00E664D1">
      <w:pPr>
        <w:spacing w:after="0" w:line="240" w:lineRule="auto"/>
      </w:pPr>
      <w:r>
        <w:t>Binnen de</w:t>
      </w:r>
      <w:r w:rsidR="00432F6C" w:rsidRPr="00432F6C">
        <w:t xml:space="preserve"> </w:t>
      </w:r>
      <w:r w:rsidR="00432F6C">
        <w:t xml:space="preserve">GGD </w:t>
      </w:r>
      <w:r w:rsidR="00984289">
        <w:t>Gelderland-Midden</w:t>
      </w:r>
      <w:r w:rsidR="00432F6C">
        <w:t xml:space="preserve"> </w:t>
      </w:r>
      <w:r>
        <w:t>hebben alleen medewerkers die verantwoordelijk zijn voor de verwerking van de onderzoeksgegevens, toegang tot de onderzoeksgegevens. De antwoorden worden strikt vertrouwelijk behandeld en verwerkt.</w:t>
      </w:r>
    </w:p>
    <w:p w14:paraId="643285D2" w14:textId="55C13329" w:rsidR="009914FE" w:rsidRDefault="009914FE" w:rsidP="00E664D1">
      <w:pPr>
        <w:spacing w:after="0" w:line="240" w:lineRule="auto"/>
      </w:pPr>
      <w:r>
        <w:t>De GGD</w:t>
      </w:r>
      <w:r w:rsidR="009362B3">
        <w:t>’en</w:t>
      </w:r>
      <w:r>
        <w:t xml:space="preserve"> ma</w:t>
      </w:r>
      <w:r w:rsidR="009362B3">
        <w:t xml:space="preserve">ken gezamenlijk </w:t>
      </w:r>
      <w:r>
        <w:t>gebruik van een externe partij (</w:t>
      </w:r>
      <w:r w:rsidR="00BE3DFA">
        <w:t>Research 2Evolve</w:t>
      </w:r>
      <w:r>
        <w:t xml:space="preserve">) om de technische afname van de digitale vragenlijst en de tijdelijke dataopslag mogelijk te maken. </w:t>
      </w:r>
      <w:r w:rsidR="00BE3DFA">
        <w:t>Research 2Evolve</w:t>
      </w:r>
      <w:r>
        <w:t xml:space="preserve"> is gebonden aan strikte voorwaarden zoals beveiligingsmaatregelen en geheimhoudingsplicht. </w:t>
      </w:r>
    </w:p>
    <w:p w14:paraId="49E43D48" w14:textId="77777777" w:rsidR="009362B3" w:rsidRDefault="009362B3" w:rsidP="00E664D1">
      <w:pPr>
        <w:spacing w:after="0" w:line="240" w:lineRule="auto"/>
      </w:pPr>
    </w:p>
    <w:p w14:paraId="0144B664" w14:textId="78DA389F" w:rsidR="009914FE" w:rsidRDefault="009362B3" w:rsidP="00E664D1">
      <w:pPr>
        <w:spacing w:after="0" w:line="240" w:lineRule="auto"/>
      </w:pPr>
      <w:r>
        <w:t xml:space="preserve">GGD </w:t>
      </w:r>
      <w:r w:rsidR="00984289">
        <w:t>Gelderland-Midden</w:t>
      </w:r>
      <w:r>
        <w:t xml:space="preserve"> </w:t>
      </w:r>
      <w:r w:rsidR="009914FE">
        <w:t xml:space="preserve">kan beslissen gegevens te delen met derden voor onderzoek. In dat geval zorgt de GGD ervoor dat een leerling niet kan worden herkend in de gedeelde gegevens. </w:t>
      </w:r>
    </w:p>
    <w:p w14:paraId="4BC5C2D2" w14:textId="0E7C5E90" w:rsidR="009914FE" w:rsidRDefault="009914FE" w:rsidP="00E664D1">
      <w:pPr>
        <w:spacing w:after="0" w:line="240" w:lineRule="auto"/>
      </w:pPr>
      <w:r>
        <w:t xml:space="preserve">Het RIVM ontvangt de ingevulde vragenlijsten ook, zodat zij de GGD’en kunnen ondersteunen. Dit is vastgelegd in de afspraken die de samenwerkende partijen hebben gemaakt. </w:t>
      </w:r>
    </w:p>
    <w:p w14:paraId="49DFAAC8" w14:textId="77777777" w:rsidR="009914FE" w:rsidRDefault="009914FE" w:rsidP="00E664D1">
      <w:pPr>
        <w:spacing w:after="0" w:line="240" w:lineRule="auto"/>
      </w:pPr>
      <w:r>
        <w:t xml:space="preserve">GGD GHOR Nederland, de landelijke koepel van GGD’en, ontvangt alleen een bestand, waarin de antwoorden op de vragenlijsten zo zijn bewerkt dat herkenning van een leerling niet mogelijk is. </w:t>
      </w:r>
    </w:p>
    <w:p w14:paraId="4A5BBB85" w14:textId="77777777" w:rsidR="00432F6C" w:rsidRDefault="00432F6C" w:rsidP="00340B6E">
      <w:pPr>
        <w:spacing w:after="0" w:line="240" w:lineRule="auto"/>
      </w:pPr>
    </w:p>
    <w:p w14:paraId="4D460ECE" w14:textId="0B049884" w:rsidR="009914FE" w:rsidRDefault="009914FE" w:rsidP="00E664D1">
      <w:pPr>
        <w:pStyle w:val="Kop1"/>
        <w:spacing w:before="0" w:line="240" w:lineRule="auto"/>
      </w:pPr>
      <w:r>
        <w:t>Hoe beschermen we de gegevens?</w:t>
      </w:r>
    </w:p>
    <w:p w14:paraId="50B7B19A" w14:textId="27B724E4" w:rsidR="009914FE" w:rsidRDefault="009914FE" w:rsidP="00E664D1">
      <w:pPr>
        <w:spacing w:after="0" w:line="240" w:lineRule="auto"/>
      </w:pPr>
      <w:r>
        <w:t>De GGD, het RIVM</w:t>
      </w:r>
      <w:r w:rsidR="00C7102F">
        <w:t>, het Trimbos-instituut</w:t>
      </w:r>
      <w:r>
        <w:t xml:space="preserve"> en GGD GHOR Nederland hebben privacy hoog in het vaandel staan. In de uitzonderlijke gevallen wanneer de antwoorden van de vragenlijst naar een leerling kunnen </w:t>
      </w:r>
      <w:r w:rsidR="25E96BE9">
        <w:t>worden</w:t>
      </w:r>
      <w:r>
        <w:t xml:space="preserve"> herleid, worden maatregelen genomen om de herleidbaarheid te beperken.</w:t>
      </w:r>
    </w:p>
    <w:p w14:paraId="32253A30" w14:textId="6408338B" w:rsidR="009914FE" w:rsidRDefault="009914FE" w:rsidP="00E664D1">
      <w:pPr>
        <w:spacing w:after="0" w:line="240" w:lineRule="auto"/>
      </w:pPr>
      <w:r>
        <w:t>Daarnaast treffen alle partijen technische en organisatorische maatregelen zodat de ingevulde vragenlijsten goed worden beveiligd</w:t>
      </w:r>
      <w:r w:rsidRPr="00640203">
        <w:rPr>
          <w:color w:val="FF0000"/>
        </w:rPr>
        <w:t xml:space="preserve">. </w:t>
      </w:r>
    </w:p>
    <w:p w14:paraId="593603BA" w14:textId="77777777" w:rsidR="009914FE" w:rsidRDefault="009914FE" w:rsidP="00E664D1">
      <w:pPr>
        <w:spacing w:after="0" w:line="240" w:lineRule="auto"/>
      </w:pPr>
    </w:p>
    <w:p w14:paraId="0839CA92" w14:textId="2A80E2AD" w:rsidR="009914FE" w:rsidRDefault="009914FE" w:rsidP="00E664D1">
      <w:pPr>
        <w:pStyle w:val="Kop1"/>
        <w:spacing w:before="0" w:line="240" w:lineRule="auto"/>
      </w:pPr>
      <w:r>
        <w:t xml:space="preserve">Hoe lang worden de gegevens die verzameld zijn met de </w:t>
      </w:r>
      <w:r w:rsidR="00B93CD8">
        <w:t xml:space="preserve">Gezondheidsmonitor </w:t>
      </w:r>
      <w:r>
        <w:t xml:space="preserve">Jeugd </w:t>
      </w:r>
      <w:r w:rsidR="00B93CD8">
        <w:t>2023</w:t>
      </w:r>
      <w:r>
        <w:t xml:space="preserve"> bewaard?</w:t>
      </w:r>
    </w:p>
    <w:p w14:paraId="3F54A279" w14:textId="40FCD604" w:rsidR="00F13E35" w:rsidRDefault="009914FE" w:rsidP="00E664D1">
      <w:pPr>
        <w:spacing w:after="0" w:line="240" w:lineRule="auto"/>
      </w:pPr>
      <w:r>
        <w:t xml:space="preserve">De </w:t>
      </w:r>
      <w:r w:rsidR="002D6C97">
        <w:t xml:space="preserve">Gezondheidsmonitor </w:t>
      </w:r>
      <w:r>
        <w:t xml:space="preserve">Jeugd </w:t>
      </w:r>
      <w:r w:rsidR="00B93CD8">
        <w:t>2023</w:t>
      </w:r>
      <w:r>
        <w:t xml:space="preserve"> heeft het doel om de gezondheidssituatie van de jongeren te volgen in de tijd (monitoren). Dit betekent dat </w:t>
      </w:r>
      <w:r w:rsidR="008A7E92">
        <w:t xml:space="preserve">GGD </w:t>
      </w:r>
      <w:r w:rsidR="00F5374A">
        <w:t xml:space="preserve">Gelderland-Midden </w:t>
      </w:r>
      <w:r w:rsidR="008A7E92">
        <w:t xml:space="preserve"> </w:t>
      </w:r>
      <w:r>
        <w:t xml:space="preserve">ook in de toekomst beschikking dient te houden over de ingevulde vragenlijsten zodat zij de eerdergenoemde doelen kan behalen en de eerder genoemde taken juist kan uitvoeren. </w:t>
      </w:r>
    </w:p>
    <w:p w14:paraId="2C1CE7E8" w14:textId="4B2F29DF" w:rsidR="009914FE" w:rsidRDefault="000C727D" w:rsidP="00E664D1">
      <w:pPr>
        <w:spacing w:after="0" w:line="240" w:lineRule="auto"/>
      </w:pPr>
      <w:r>
        <w:t xml:space="preserve">Daarom bewaart GGD </w:t>
      </w:r>
      <w:r w:rsidR="00F5374A">
        <w:t>Gelderland-Midde</w:t>
      </w:r>
      <w:r w:rsidR="00CA57C7">
        <w:t>n</w:t>
      </w:r>
      <w:r w:rsidR="00F5374A">
        <w:t xml:space="preserve"> </w:t>
      </w:r>
      <w:r>
        <w:t xml:space="preserve"> de </w:t>
      </w:r>
      <w:r w:rsidR="00E10115">
        <w:t xml:space="preserve">regionale bestanden </w:t>
      </w:r>
      <w:r w:rsidR="00C7335F">
        <w:t xml:space="preserve">gedurende </w:t>
      </w:r>
      <w:r w:rsidR="00F5374A">
        <w:t xml:space="preserve">21 </w:t>
      </w:r>
      <w:r w:rsidR="00C7335F">
        <w:t xml:space="preserve">jaar. </w:t>
      </w:r>
      <w:r w:rsidR="00047308" w:rsidRPr="00FF789A">
        <w:t>De (tussentijdse) ruwe bestanden worden niet langer bewaard dan noodzakelijk.</w:t>
      </w:r>
    </w:p>
    <w:p w14:paraId="52B0B504" w14:textId="77777777" w:rsidR="00C7335F" w:rsidRDefault="00C7335F" w:rsidP="00E664D1">
      <w:pPr>
        <w:spacing w:after="0" w:line="240" w:lineRule="auto"/>
      </w:pPr>
    </w:p>
    <w:p w14:paraId="6BF970D7" w14:textId="6DF6C9CC" w:rsidR="009914FE" w:rsidRDefault="009914FE" w:rsidP="00E664D1">
      <w:pPr>
        <w:spacing w:after="0" w:line="240" w:lineRule="auto"/>
      </w:pPr>
      <w:r>
        <w:t xml:space="preserve">Het RIVM bewaart de ingevulde vragenlijsten ook, zodat zij de GGD’en kunnen ondersteunen. Dit is vastgelegd in de afspraken die de samenwerkende partijen hebben gemaakt. Het RIVM bewaart de ruwe data gedurende 10 jaar, waarmee wordt voldaan aan de Archiefwet 1995 en </w:t>
      </w:r>
      <w:r w:rsidR="00C7102F">
        <w:t>Wet Open Overheid (Woo</w:t>
      </w:r>
      <w:r>
        <w:t>). Na 10 jaar worden deze bestanden bij het RIVM vernietigd.</w:t>
      </w:r>
    </w:p>
    <w:p w14:paraId="4999DF48" w14:textId="77777777" w:rsidR="00047308" w:rsidRDefault="00047308" w:rsidP="00E664D1">
      <w:pPr>
        <w:spacing w:after="0" w:line="240" w:lineRule="auto"/>
      </w:pPr>
    </w:p>
    <w:p w14:paraId="2F0014CA" w14:textId="77777777" w:rsidR="009914FE" w:rsidRDefault="009914FE" w:rsidP="00E664D1">
      <w:pPr>
        <w:pStyle w:val="Kop1"/>
        <w:spacing w:before="0" w:line="240" w:lineRule="auto"/>
      </w:pPr>
      <w:r>
        <w:t>Welke rechten heb ik?</w:t>
      </w:r>
    </w:p>
    <w:p w14:paraId="312A5F40" w14:textId="78A9E5C5" w:rsidR="009914FE" w:rsidRDefault="009914FE" w:rsidP="00E664D1">
      <w:pPr>
        <w:spacing w:after="0" w:line="240" w:lineRule="auto"/>
      </w:pPr>
      <w:r>
        <w:t xml:space="preserve">De </w:t>
      </w:r>
      <w:r w:rsidR="00B93CD8">
        <w:t xml:space="preserve">Gezondheidsmonitor </w:t>
      </w:r>
      <w:r>
        <w:t xml:space="preserve">Jeugd </w:t>
      </w:r>
      <w:r w:rsidR="00B93CD8">
        <w:t>2023</w:t>
      </w:r>
      <w:r>
        <w:t xml:space="preserve"> heeft als uitgangspunt dat </w:t>
      </w:r>
      <w:r w:rsidR="00A30E98">
        <w:t xml:space="preserve">er geen </w:t>
      </w:r>
      <w:r>
        <w:t>persoonsgegevens</w:t>
      </w:r>
      <w:r w:rsidR="008B5A5C">
        <w:t xml:space="preserve"> worden verzameld</w:t>
      </w:r>
      <w:r>
        <w:t xml:space="preserve">. </w:t>
      </w:r>
      <w:r w:rsidR="68C23A33">
        <w:t xml:space="preserve">Het uitvoeren van onderstaande rechten zal in de meeste gevallen </w:t>
      </w:r>
      <w:r w:rsidR="0052FB9A">
        <w:t xml:space="preserve">niet </w:t>
      </w:r>
      <w:r w:rsidR="00D7284D">
        <w:t>mogelijk zijn</w:t>
      </w:r>
      <w:r w:rsidR="0052FB9A">
        <w:t>.</w:t>
      </w:r>
      <w:r>
        <w:t xml:space="preserve"> In </w:t>
      </w:r>
      <w:r w:rsidR="005306CC">
        <w:t xml:space="preserve">een paar specifieke </w:t>
      </w:r>
      <w:r>
        <w:t xml:space="preserve">gevallen is door een combinatie van de ingevulde gegevens </w:t>
      </w:r>
      <w:r w:rsidR="002C3A10">
        <w:t xml:space="preserve">herleiding </w:t>
      </w:r>
      <w:r>
        <w:t>van een leerling</w:t>
      </w:r>
      <w:r w:rsidR="005306CC">
        <w:t xml:space="preserve"> mogelijk</w:t>
      </w:r>
      <w:r w:rsidR="002C3A10">
        <w:t xml:space="preserve">. </w:t>
      </w:r>
      <w:r>
        <w:t>Dit betekent dat in die gevallen een leerling en ouders/verzorgers bepaalde rechten toekomen</w:t>
      </w:r>
      <w:r w:rsidR="00FA75E4">
        <w:t xml:space="preserve">, zoals hieronder uitgewerkt. </w:t>
      </w:r>
    </w:p>
    <w:p w14:paraId="59F28A3A" w14:textId="77777777" w:rsidR="00DA73C9" w:rsidRDefault="00DA73C9" w:rsidP="00E664D1">
      <w:pPr>
        <w:spacing w:after="0" w:line="240" w:lineRule="auto"/>
        <w:rPr>
          <w:i/>
          <w:iCs/>
        </w:rPr>
      </w:pPr>
    </w:p>
    <w:p w14:paraId="0B509D6D" w14:textId="48ADB72D" w:rsidR="009914FE" w:rsidRPr="002D6C97" w:rsidRDefault="009914FE" w:rsidP="00E664D1">
      <w:pPr>
        <w:spacing w:after="0" w:line="240" w:lineRule="auto"/>
        <w:rPr>
          <w:i/>
          <w:iCs/>
        </w:rPr>
      </w:pPr>
      <w:r w:rsidRPr="002D6C97">
        <w:rPr>
          <w:i/>
          <w:iCs/>
        </w:rPr>
        <w:t>Recht op weigering</w:t>
      </w:r>
    </w:p>
    <w:p w14:paraId="66E640A0" w14:textId="63019DC3" w:rsidR="009914FE" w:rsidRDefault="009914FE" w:rsidP="00E664D1">
      <w:pPr>
        <w:spacing w:after="0" w:line="240" w:lineRule="auto"/>
      </w:pPr>
      <w:r>
        <w:t xml:space="preserve">Deelname aan de </w:t>
      </w:r>
      <w:r w:rsidR="00B93CD8">
        <w:t xml:space="preserve">Gezondheidsmonitor </w:t>
      </w:r>
      <w:r>
        <w:t xml:space="preserve">Jeugd </w:t>
      </w:r>
      <w:r w:rsidR="00B93CD8">
        <w:t>2023</w:t>
      </w:r>
      <w:r>
        <w:t xml:space="preserve"> is vrijwillig. Op elk moment kan</w:t>
      </w:r>
      <w:r w:rsidR="54B2B828">
        <w:t xml:space="preserve"> van</w:t>
      </w:r>
      <w:r>
        <w:t xml:space="preserve"> deelname worden </w:t>
      </w:r>
      <w:r w:rsidR="002C3A10">
        <w:t>afgezien</w:t>
      </w:r>
      <w:r>
        <w:t xml:space="preserve">, zonder opgave van reden. Leerlingen en ouders/verzorgers ontvangen via school een mail met informatie over het onderzoek. Zowel leerlingen als ouders/verzorgers kunnen weigeren door dit aan de school kenbaar te maken. Als een leerling deelneemt, vult hij/zij tijdens een lesuur in de klas de digitale vragenlijst in. Een leerling kan vragen overslaan of het invullen stoppen. </w:t>
      </w:r>
    </w:p>
    <w:p w14:paraId="04192CCE" w14:textId="77777777" w:rsidR="00D17362" w:rsidRDefault="00D17362" w:rsidP="00E664D1">
      <w:pPr>
        <w:spacing w:after="0" w:line="240" w:lineRule="auto"/>
        <w:rPr>
          <w:i/>
          <w:iCs/>
        </w:rPr>
      </w:pPr>
    </w:p>
    <w:p w14:paraId="7800AFFC" w14:textId="3F503BF6" w:rsidR="009914FE" w:rsidRPr="002D6C97" w:rsidRDefault="009914FE" w:rsidP="00E664D1">
      <w:pPr>
        <w:spacing w:after="0" w:line="240" w:lineRule="auto"/>
        <w:rPr>
          <w:i/>
          <w:iCs/>
        </w:rPr>
      </w:pPr>
      <w:r w:rsidRPr="002D6C97">
        <w:rPr>
          <w:i/>
          <w:iCs/>
        </w:rPr>
        <w:t>Recht op informatie</w:t>
      </w:r>
    </w:p>
    <w:p w14:paraId="4D6C4A50" w14:textId="77777777" w:rsidR="009914FE" w:rsidRDefault="009914FE" w:rsidP="00E664D1">
      <w:pPr>
        <w:spacing w:after="0" w:line="240" w:lineRule="auto"/>
      </w:pPr>
      <w:r>
        <w:t>Om hieraan te voldoen is deze online privacyverklaring opgesteld. In de informatiemail die een leerling of ouders/verzorgers via school ontvangt wordt naar deze privacyverklaring verwezen.</w:t>
      </w:r>
    </w:p>
    <w:p w14:paraId="118813DE" w14:textId="77777777" w:rsidR="00D17362" w:rsidRDefault="00D17362" w:rsidP="00E664D1">
      <w:pPr>
        <w:spacing w:after="0" w:line="240" w:lineRule="auto"/>
        <w:rPr>
          <w:i/>
          <w:iCs/>
        </w:rPr>
      </w:pPr>
    </w:p>
    <w:p w14:paraId="138A9FA6" w14:textId="54D8858B" w:rsidR="009914FE" w:rsidRPr="002D6C97" w:rsidRDefault="009914FE" w:rsidP="00E664D1">
      <w:pPr>
        <w:spacing w:after="0" w:line="240" w:lineRule="auto"/>
        <w:rPr>
          <w:i/>
          <w:iCs/>
        </w:rPr>
      </w:pPr>
      <w:r w:rsidRPr="002D6C97">
        <w:rPr>
          <w:i/>
          <w:iCs/>
        </w:rPr>
        <w:t>Recht op verwijdering</w:t>
      </w:r>
    </w:p>
    <w:p w14:paraId="481B5595" w14:textId="77777777" w:rsidR="009914FE" w:rsidRDefault="009914FE" w:rsidP="00E664D1">
      <w:pPr>
        <w:spacing w:after="0" w:line="240" w:lineRule="auto"/>
      </w:pPr>
      <w:r>
        <w:t xml:space="preserve">Het recht op verwijdering kan niet worden uitgeoefend, omdat er per school één URL wordt gebruikt voor alle leerlingen. Individuele leerlingen zijn na het verzenden van de vragenlijst niet meer te herkennen. Daardoor kan de vragenlijst niet meer worden verwijderd. </w:t>
      </w:r>
    </w:p>
    <w:p w14:paraId="6174CE8F" w14:textId="77777777" w:rsidR="00F74902" w:rsidRDefault="00F74902" w:rsidP="00E664D1">
      <w:pPr>
        <w:spacing w:after="0" w:line="240" w:lineRule="auto"/>
        <w:rPr>
          <w:i/>
          <w:iCs/>
        </w:rPr>
      </w:pPr>
    </w:p>
    <w:p w14:paraId="652EB9A7" w14:textId="0B79F9E7" w:rsidR="009914FE" w:rsidRPr="002D6C97" w:rsidRDefault="009914FE" w:rsidP="00E664D1">
      <w:pPr>
        <w:spacing w:after="0" w:line="240" w:lineRule="auto"/>
        <w:rPr>
          <w:i/>
          <w:iCs/>
        </w:rPr>
      </w:pPr>
      <w:r w:rsidRPr="002D6C97">
        <w:rPr>
          <w:i/>
          <w:iCs/>
        </w:rPr>
        <w:t>Recht op inzage, rectificatie, beperking en bezwaar</w:t>
      </w:r>
    </w:p>
    <w:p w14:paraId="4C952A43" w14:textId="77777777" w:rsidR="009914FE" w:rsidRDefault="009914FE" w:rsidP="00E664D1">
      <w:pPr>
        <w:spacing w:after="0" w:line="240" w:lineRule="auto"/>
      </w:pPr>
      <w:r>
        <w:t>Deze rechten kunnen niet worden uitgeoefend, omdat er per school één URL wordt gebruikt voor alle leerlingen. Individuele leerlingen zijn na het verzenden van de vragenlijst niet meer te herkennen. De vragenlijst van een individuele leerling kan dus niet worden gevonden en mag/kan niet worden herleid.</w:t>
      </w:r>
    </w:p>
    <w:p w14:paraId="0352F943" w14:textId="77777777" w:rsidR="00F74902" w:rsidRDefault="00F74902" w:rsidP="00E664D1">
      <w:pPr>
        <w:pStyle w:val="Kop1"/>
        <w:spacing w:before="0" w:line="240" w:lineRule="auto"/>
      </w:pPr>
    </w:p>
    <w:p w14:paraId="6FF1FDA8" w14:textId="59253444" w:rsidR="009914FE" w:rsidRDefault="009914FE" w:rsidP="00E664D1">
      <w:pPr>
        <w:pStyle w:val="Kop1"/>
        <w:spacing w:before="0" w:line="240" w:lineRule="auto"/>
      </w:pPr>
      <w:r>
        <w:t>Bij wie kan ik terecht met vragen?</w:t>
      </w:r>
    </w:p>
    <w:p w14:paraId="7D47FF3C" w14:textId="2EAE9E58" w:rsidR="008E70E6" w:rsidRDefault="009914FE" w:rsidP="00E664D1">
      <w:pPr>
        <w:spacing w:after="0" w:line="240" w:lineRule="auto"/>
      </w:pPr>
      <w:r>
        <w:t>Indien leerlingen en ouders/verzorgers vragen hebben over hun rechten en hoe die kunnen worden uitgeoefend in het kader van dit onderzoek of een klacht willen indienen, dan kunnen zij contact opnemen met:</w:t>
      </w:r>
      <w:r w:rsidR="008E70E6">
        <w:t xml:space="preserve"> </w:t>
      </w:r>
      <w:r w:rsidR="00CD4388" w:rsidRPr="00E04C3A">
        <w:rPr>
          <w:rStyle w:val="Hyperlink"/>
        </w:rPr>
        <w:t>functionarisgegevensbescherming@vggm.nl</w:t>
      </w:r>
      <w:r w:rsidR="007A26AB">
        <w:t>.</w:t>
      </w:r>
    </w:p>
    <w:p w14:paraId="41EDFF4B" w14:textId="3F7CC8C0" w:rsidR="0095339E" w:rsidRDefault="0074493D" w:rsidP="00E664D1">
      <w:pPr>
        <w:spacing w:after="0" w:line="240" w:lineRule="auto"/>
      </w:pPr>
      <w:r>
        <w:t>Indien</w:t>
      </w:r>
      <w:r w:rsidR="2C48D187">
        <w:t xml:space="preserve"> leerlingen en ouders/verzorgers</w:t>
      </w:r>
      <w:r>
        <w:t xml:space="preserve"> vragen </w:t>
      </w:r>
      <w:r w:rsidR="755AC2F7">
        <w:t xml:space="preserve">hebben </w:t>
      </w:r>
      <w:r>
        <w:t xml:space="preserve">over het onderzoek of </w:t>
      </w:r>
      <w:r w:rsidR="00FB0AD7">
        <w:t>hoe GGD met vragenlijsten omgaat</w:t>
      </w:r>
      <w:r w:rsidR="1B2A896F">
        <w:t>,</w:t>
      </w:r>
      <w:r w:rsidR="00FB0AD7">
        <w:t xml:space="preserve"> kan men contact opnemen met </w:t>
      </w:r>
      <w:r w:rsidR="00A0577E">
        <w:t xml:space="preserve">de afdeling onderzoek en </w:t>
      </w:r>
      <w:r w:rsidR="00FB0AD7">
        <w:t>epid</w:t>
      </w:r>
      <w:r w:rsidR="006427B9">
        <w:t>emiolo</w:t>
      </w:r>
      <w:r w:rsidR="00A0577E">
        <w:t xml:space="preserve">gie van de GGD via </w:t>
      </w:r>
      <w:hyperlink r:id="rId12" w:history="1">
        <w:r w:rsidR="00625079" w:rsidRPr="001B0148">
          <w:rPr>
            <w:rStyle w:val="Hyperlink"/>
          </w:rPr>
          <w:t>onderzoek@vggm.nl</w:t>
        </w:r>
      </w:hyperlink>
      <w:r w:rsidR="008A675E">
        <w:t>.</w:t>
      </w:r>
    </w:p>
    <w:p w14:paraId="2C653F64" w14:textId="648CD736" w:rsidR="00625079" w:rsidRDefault="00625079" w:rsidP="00E664D1">
      <w:pPr>
        <w:spacing w:after="0" w:line="240" w:lineRule="auto"/>
      </w:pPr>
      <w:r>
        <w:t>Voor meer inf</w:t>
      </w:r>
      <w:r w:rsidR="00B4127A">
        <w:t>o</w:t>
      </w:r>
      <w:r>
        <w:t>rmatie over hoe GGD Gelderland-Midden omga</w:t>
      </w:r>
      <w:r w:rsidR="00BD482B">
        <w:t>a</w:t>
      </w:r>
      <w:r>
        <w:t xml:space="preserve">t met </w:t>
      </w:r>
      <w:r w:rsidR="00C05C62">
        <w:t xml:space="preserve">uw privacy, zie ons algemene privacyreglement: </w:t>
      </w:r>
      <w:r w:rsidR="002D4CD6" w:rsidRPr="00A3387C">
        <w:rPr>
          <w:rFonts w:ascii="Verdana" w:hAnsi="Verdana"/>
          <w:sz w:val="18"/>
          <w:szCs w:val="18"/>
        </w:rPr>
        <w:t xml:space="preserve">: </w:t>
      </w:r>
      <w:hyperlink r:id="rId13" w:history="1">
        <w:r w:rsidR="00C3081A">
          <w:rPr>
            <w:rStyle w:val="Hyperlink"/>
          </w:rPr>
          <w:t>Privacy en rechten | VGGM</w:t>
        </w:r>
      </w:hyperlink>
    </w:p>
    <w:sectPr w:rsidR="00625079">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B841" w14:textId="77777777" w:rsidR="00570598" w:rsidRDefault="00570598" w:rsidP="004C1570">
      <w:pPr>
        <w:spacing w:after="0" w:line="240" w:lineRule="auto"/>
      </w:pPr>
      <w:r>
        <w:separator/>
      </w:r>
    </w:p>
  </w:endnote>
  <w:endnote w:type="continuationSeparator" w:id="0">
    <w:p w14:paraId="32803506" w14:textId="77777777" w:rsidR="00570598" w:rsidRDefault="00570598" w:rsidP="004C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D391" w14:textId="77777777" w:rsidR="00570598" w:rsidRDefault="00570598" w:rsidP="004C1570">
      <w:pPr>
        <w:spacing w:after="0" w:line="240" w:lineRule="auto"/>
      </w:pPr>
      <w:r>
        <w:separator/>
      </w:r>
    </w:p>
  </w:footnote>
  <w:footnote w:type="continuationSeparator" w:id="0">
    <w:p w14:paraId="323E5241" w14:textId="77777777" w:rsidR="00570598" w:rsidRDefault="00570598" w:rsidP="004C1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B9A2" w14:textId="26CE8A2F" w:rsidR="004C1570" w:rsidRDefault="0077171A" w:rsidP="004C1570">
    <w:pPr>
      <w:pStyle w:val="Titel"/>
      <w:jc w:val="right"/>
      <w:rPr>
        <w:color w:val="2F5496" w:themeColor="accent1" w:themeShade="BF"/>
        <w:spacing w:val="0"/>
        <w:kern w:val="0"/>
        <w:sz w:val="48"/>
        <w:szCs w:val="48"/>
      </w:rPr>
    </w:pPr>
    <w:r>
      <w:rPr>
        <w:noProof/>
      </w:rPr>
      <w:drawing>
        <wp:inline distT="0" distB="0" distL="0" distR="0" wp14:anchorId="705853E7" wp14:editId="43B88FB0">
          <wp:extent cx="2024700" cy="653052"/>
          <wp:effectExtent l="0" t="0" r="0" b="0"/>
          <wp:docPr id="2" name="Afbeelding 2"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ogo, Lettertype, symboo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35" cy="663610"/>
                  </a:xfrm>
                  <a:prstGeom prst="rect">
                    <a:avLst/>
                  </a:prstGeom>
                  <a:noFill/>
                  <a:ln>
                    <a:noFill/>
                  </a:ln>
                </pic:spPr>
              </pic:pic>
            </a:graphicData>
          </a:graphic>
        </wp:inline>
      </w:drawing>
    </w:r>
  </w:p>
  <w:p w14:paraId="767E8F53" w14:textId="76324534" w:rsidR="004C1570" w:rsidRDefault="004C1570" w:rsidP="004C1570">
    <w:pPr>
      <w:pStyle w:val="Koptekst"/>
      <w:tabs>
        <w:tab w:val="clear" w:pos="4536"/>
        <w:tab w:val="clear" w:pos="9072"/>
        <w:tab w:val="left" w:pos="77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0E6"/>
    <w:multiLevelType w:val="hybridMultilevel"/>
    <w:tmpl w:val="22ECF98E"/>
    <w:lvl w:ilvl="0" w:tplc="60AADC68">
      <w:start w:val="1"/>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32AD5F6C"/>
    <w:multiLevelType w:val="hybridMultilevel"/>
    <w:tmpl w:val="8CBEFD88"/>
    <w:lvl w:ilvl="0" w:tplc="B172DB1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FC58CD"/>
    <w:multiLevelType w:val="hybridMultilevel"/>
    <w:tmpl w:val="1C94B8A2"/>
    <w:lvl w:ilvl="0" w:tplc="01FC648E">
      <w:start w:val="4"/>
      <w:numFmt w:val="bullet"/>
      <w:lvlText w:val="•"/>
      <w:lvlJc w:val="left"/>
      <w:pPr>
        <w:ind w:left="1068"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723D29"/>
    <w:multiLevelType w:val="hybridMultilevel"/>
    <w:tmpl w:val="32CE6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0870674">
    <w:abstractNumId w:val="1"/>
  </w:num>
  <w:num w:numId="2" w16cid:durableId="667753197">
    <w:abstractNumId w:val="0"/>
  </w:num>
  <w:num w:numId="3" w16cid:durableId="516506133">
    <w:abstractNumId w:val="3"/>
  </w:num>
  <w:num w:numId="4" w16cid:durableId="291330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4"/>
    <w:rsid w:val="00002029"/>
    <w:rsid w:val="00047308"/>
    <w:rsid w:val="0005747C"/>
    <w:rsid w:val="00066C30"/>
    <w:rsid w:val="000931FD"/>
    <w:rsid w:val="0009634F"/>
    <w:rsid w:val="000A4976"/>
    <w:rsid w:val="000B0BAC"/>
    <w:rsid w:val="000C727D"/>
    <w:rsid w:val="000E3334"/>
    <w:rsid w:val="001070B7"/>
    <w:rsid w:val="00111DAA"/>
    <w:rsid w:val="00160D38"/>
    <w:rsid w:val="00182D55"/>
    <w:rsid w:val="001C61E3"/>
    <w:rsid w:val="001D42A2"/>
    <w:rsid w:val="001D70A8"/>
    <w:rsid w:val="00201D44"/>
    <w:rsid w:val="002040AF"/>
    <w:rsid w:val="00204444"/>
    <w:rsid w:val="00210402"/>
    <w:rsid w:val="00214D4C"/>
    <w:rsid w:val="00264A90"/>
    <w:rsid w:val="002930E3"/>
    <w:rsid w:val="002B3091"/>
    <w:rsid w:val="002B6A69"/>
    <w:rsid w:val="002C3A10"/>
    <w:rsid w:val="002D0A42"/>
    <w:rsid w:val="002D4CD6"/>
    <w:rsid w:val="002D6C97"/>
    <w:rsid w:val="002F0BE4"/>
    <w:rsid w:val="00301679"/>
    <w:rsid w:val="00323DAA"/>
    <w:rsid w:val="00331DBA"/>
    <w:rsid w:val="00340B6E"/>
    <w:rsid w:val="00354E7F"/>
    <w:rsid w:val="00374D91"/>
    <w:rsid w:val="00381690"/>
    <w:rsid w:val="00386C7D"/>
    <w:rsid w:val="003B2C55"/>
    <w:rsid w:val="003B5E40"/>
    <w:rsid w:val="003E1DA3"/>
    <w:rsid w:val="00430D2D"/>
    <w:rsid w:val="00432F6C"/>
    <w:rsid w:val="00441410"/>
    <w:rsid w:val="00452572"/>
    <w:rsid w:val="00455CC9"/>
    <w:rsid w:val="00457544"/>
    <w:rsid w:val="004B0898"/>
    <w:rsid w:val="004C1570"/>
    <w:rsid w:val="004E2EE0"/>
    <w:rsid w:val="004E3CD8"/>
    <w:rsid w:val="004F3ED1"/>
    <w:rsid w:val="0052FB9A"/>
    <w:rsid w:val="005306CC"/>
    <w:rsid w:val="0054333F"/>
    <w:rsid w:val="00556A8A"/>
    <w:rsid w:val="00570598"/>
    <w:rsid w:val="0058009B"/>
    <w:rsid w:val="00581A12"/>
    <w:rsid w:val="00592E93"/>
    <w:rsid w:val="005D49E2"/>
    <w:rsid w:val="005E0176"/>
    <w:rsid w:val="00611B71"/>
    <w:rsid w:val="006130E2"/>
    <w:rsid w:val="0061734D"/>
    <w:rsid w:val="00625079"/>
    <w:rsid w:val="00640203"/>
    <w:rsid w:val="006427B9"/>
    <w:rsid w:val="00646564"/>
    <w:rsid w:val="0064734C"/>
    <w:rsid w:val="00650494"/>
    <w:rsid w:val="00651060"/>
    <w:rsid w:val="00677C8C"/>
    <w:rsid w:val="006844A4"/>
    <w:rsid w:val="00686947"/>
    <w:rsid w:val="006953F3"/>
    <w:rsid w:val="006A729F"/>
    <w:rsid w:val="006B3C04"/>
    <w:rsid w:val="00702600"/>
    <w:rsid w:val="00716267"/>
    <w:rsid w:val="007236D2"/>
    <w:rsid w:val="007445B6"/>
    <w:rsid w:val="0074493D"/>
    <w:rsid w:val="00745C6D"/>
    <w:rsid w:val="00755C14"/>
    <w:rsid w:val="0076325C"/>
    <w:rsid w:val="0077171A"/>
    <w:rsid w:val="00776A19"/>
    <w:rsid w:val="007A26AB"/>
    <w:rsid w:val="007B3360"/>
    <w:rsid w:val="007C1C1A"/>
    <w:rsid w:val="007D16F3"/>
    <w:rsid w:val="007D3E26"/>
    <w:rsid w:val="007F4F5E"/>
    <w:rsid w:val="007F77FF"/>
    <w:rsid w:val="00807F2C"/>
    <w:rsid w:val="00835C96"/>
    <w:rsid w:val="0084307A"/>
    <w:rsid w:val="00855695"/>
    <w:rsid w:val="0087AD42"/>
    <w:rsid w:val="00894E66"/>
    <w:rsid w:val="008A675E"/>
    <w:rsid w:val="008A7E92"/>
    <w:rsid w:val="008B0CAF"/>
    <w:rsid w:val="008B23F7"/>
    <w:rsid w:val="008B45CD"/>
    <w:rsid w:val="008B5A5C"/>
    <w:rsid w:val="008E0166"/>
    <w:rsid w:val="008E70E6"/>
    <w:rsid w:val="008F0457"/>
    <w:rsid w:val="008F3695"/>
    <w:rsid w:val="00922E73"/>
    <w:rsid w:val="0093140C"/>
    <w:rsid w:val="00934054"/>
    <w:rsid w:val="009362B3"/>
    <w:rsid w:val="0094293D"/>
    <w:rsid w:val="0095339E"/>
    <w:rsid w:val="00961BDE"/>
    <w:rsid w:val="00975DFA"/>
    <w:rsid w:val="00978456"/>
    <w:rsid w:val="00981F24"/>
    <w:rsid w:val="00984289"/>
    <w:rsid w:val="009914FE"/>
    <w:rsid w:val="00991FAE"/>
    <w:rsid w:val="009A0417"/>
    <w:rsid w:val="009A684A"/>
    <w:rsid w:val="009E5E34"/>
    <w:rsid w:val="009F1BEF"/>
    <w:rsid w:val="00A0377B"/>
    <w:rsid w:val="00A042D6"/>
    <w:rsid w:val="00A0577E"/>
    <w:rsid w:val="00A101ED"/>
    <w:rsid w:val="00A26115"/>
    <w:rsid w:val="00A2766A"/>
    <w:rsid w:val="00A30E98"/>
    <w:rsid w:val="00A42FF3"/>
    <w:rsid w:val="00A603A5"/>
    <w:rsid w:val="00A85C17"/>
    <w:rsid w:val="00A92FC2"/>
    <w:rsid w:val="00AD36DB"/>
    <w:rsid w:val="00B12397"/>
    <w:rsid w:val="00B21C2D"/>
    <w:rsid w:val="00B2728A"/>
    <w:rsid w:val="00B319F4"/>
    <w:rsid w:val="00B32CE1"/>
    <w:rsid w:val="00B4127A"/>
    <w:rsid w:val="00B55C1E"/>
    <w:rsid w:val="00B82692"/>
    <w:rsid w:val="00B85830"/>
    <w:rsid w:val="00B86EFD"/>
    <w:rsid w:val="00B93CD8"/>
    <w:rsid w:val="00BA108F"/>
    <w:rsid w:val="00BC52C8"/>
    <w:rsid w:val="00BC722B"/>
    <w:rsid w:val="00BD482B"/>
    <w:rsid w:val="00BE3DFA"/>
    <w:rsid w:val="00C05A01"/>
    <w:rsid w:val="00C05C62"/>
    <w:rsid w:val="00C30412"/>
    <w:rsid w:val="00C3081A"/>
    <w:rsid w:val="00C36695"/>
    <w:rsid w:val="00C370FF"/>
    <w:rsid w:val="00C4024F"/>
    <w:rsid w:val="00C6279E"/>
    <w:rsid w:val="00C70AB6"/>
    <w:rsid w:val="00C7102F"/>
    <w:rsid w:val="00C7335F"/>
    <w:rsid w:val="00C86520"/>
    <w:rsid w:val="00CA57C7"/>
    <w:rsid w:val="00CD4388"/>
    <w:rsid w:val="00CF706C"/>
    <w:rsid w:val="00D10E12"/>
    <w:rsid w:val="00D17362"/>
    <w:rsid w:val="00D4182D"/>
    <w:rsid w:val="00D42784"/>
    <w:rsid w:val="00D50BB3"/>
    <w:rsid w:val="00D700AA"/>
    <w:rsid w:val="00D7284D"/>
    <w:rsid w:val="00D912F6"/>
    <w:rsid w:val="00DA73C9"/>
    <w:rsid w:val="00DB07BA"/>
    <w:rsid w:val="00DC3C6C"/>
    <w:rsid w:val="00DD7F58"/>
    <w:rsid w:val="00DF1FFF"/>
    <w:rsid w:val="00E04C3A"/>
    <w:rsid w:val="00E10115"/>
    <w:rsid w:val="00E1151D"/>
    <w:rsid w:val="00E211D3"/>
    <w:rsid w:val="00E21565"/>
    <w:rsid w:val="00E263C0"/>
    <w:rsid w:val="00E35CB5"/>
    <w:rsid w:val="00E654BF"/>
    <w:rsid w:val="00E664D1"/>
    <w:rsid w:val="00E67BF1"/>
    <w:rsid w:val="00E728DF"/>
    <w:rsid w:val="00E7470F"/>
    <w:rsid w:val="00E91560"/>
    <w:rsid w:val="00EE6033"/>
    <w:rsid w:val="00EF3A41"/>
    <w:rsid w:val="00F06513"/>
    <w:rsid w:val="00F13E35"/>
    <w:rsid w:val="00F5374A"/>
    <w:rsid w:val="00F65B70"/>
    <w:rsid w:val="00F74902"/>
    <w:rsid w:val="00F86F3D"/>
    <w:rsid w:val="00FA75E4"/>
    <w:rsid w:val="00FB0AD7"/>
    <w:rsid w:val="00FB6586"/>
    <w:rsid w:val="00FF5FF1"/>
    <w:rsid w:val="00FF6890"/>
    <w:rsid w:val="00FF789A"/>
    <w:rsid w:val="018457E3"/>
    <w:rsid w:val="01DF4DB0"/>
    <w:rsid w:val="02D2F0A0"/>
    <w:rsid w:val="02EF96DD"/>
    <w:rsid w:val="04024D5F"/>
    <w:rsid w:val="05DD7B53"/>
    <w:rsid w:val="0724862E"/>
    <w:rsid w:val="07794BB4"/>
    <w:rsid w:val="07B770C3"/>
    <w:rsid w:val="08C0568F"/>
    <w:rsid w:val="0ABF32F0"/>
    <w:rsid w:val="0BCA7352"/>
    <w:rsid w:val="0CE5026F"/>
    <w:rsid w:val="0E18A060"/>
    <w:rsid w:val="10773456"/>
    <w:rsid w:val="110B4C21"/>
    <w:rsid w:val="113E0EEA"/>
    <w:rsid w:val="114AB328"/>
    <w:rsid w:val="13568348"/>
    <w:rsid w:val="139CF1E5"/>
    <w:rsid w:val="171C9C04"/>
    <w:rsid w:val="1811AAB7"/>
    <w:rsid w:val="194CCFC3"/>
    <w:rsid w:val="1A2CA04C"/>
    <w:rsid w:val="1A677F29"/>
    <w:rsid w:val="1B2A896F"/>
    <w:rsid w:val="1BD75EA0"/>
    <w:rsid w:val="1CB72FDF"/>
    <w:rsid w:val="1E530040"/>
    <w:rsid w:val="218F2952"/>
    <w:rsid w:val="22831744"/>
    <w:rsid w:val="23B974DE"/>
    <w:rsid w:val="23FA4432"/>
    <w:rsid w:val="24D9E310"/>
    <w:rsid w:val="2556D396"/>
    <w:rsid w:val="25E96BE9"/>
    <w:rsid w:val="292C3F23"/>
    <w:rsid w:val="2A7733AD"/>
    <w:rsid w:val="2AB6C2FF"/>
    <w:rsid w:val="2B5FDDEC"/>
    <w:rsid w:val="2C48D187"/>
    <w:rsid w:val="2CD5412F"/>
    <w:rsid w:val="2F98F447"/>
    <w:rsid w:val="300CE1F1"/>
    <w:rsid w:val="3260A657"/>
    <w:rsid w:val="33A7D225"/>
    <w:rsid w:val="340C1C0A"/>
    <w:rsid w:val="3457CD19"/>
    <w:rsid w:val="34AC5835"/>
    <w:rsid w:val="36714C2A"/>
    <w:rsid w:val="375C94E5"/>
    <w:rsid w:val="38C0FB5F"/>
    <w:rsid w:val="395A0545"/>
    <w:rsid w:val="3994C972"/>
    <w:rsid w:val="3AA1F6E5"/>
    <w:rsid w:val="3BC1E03A"/>
    <w:rsid w:val="3CAD852E"/>
    <w:rsid w:val="3CE7003A"/>
    <w:rsid w:val="3EAF12F6"/>
    <w:rsid w:val="3F2B4277"/>
    <w:rsid w:val="439DC6B2"/>
    <w:rsid w:val="4626471B"/>
    <w:rsid w:val="4796DFC3"/>
    <w:rsid w:val="49B8AD2A"/>
    <w:rsid w:val="49FF04DF"/>
    <w:rsid w:val="4A8A35DB"/>
    <w:rsid w:val="4AB2D3A9"/>
    <w:rsid w:val="4B711752"/>
    <w:rsid w:val="4B85642D"/>
    <w:rsid w:val="4C59968E"/>
    <w:rsid w:val="4C675C2D"/>
    <w:rsid w:val="4DDC2359"/>
    <w:rsid w:val="4E7B8679"/>
    <w:rsid w:val="4FB8577E"/>
    <w:rsid w:val="50955489"/>
    <w:rsid w:val="515427DF"/>
    <w:rsid w:val="531B94A0"/>
    <w:rsid w:val="5386377A"/>
    <w:rsid w:val="53B66F80"/>
    <w:rsid w:val="54623BE0"/>
    <w:rsid w:val="5492591A"/>
    <w:rsid w:val="54B2B828"/>
    <w:rsid w:val="5A7149D2"/>
    <w:rsid w:val="5B5DB083"/>
    <w:rsid w:val="5EC97D7E"/>
    <w:rsid w:val="5F20D775"/>
    <w:rsid w:val="5F4AF8F5"/>
    <w:rsid w:val="5FF9547C"/>
    <w:rsid w:val="600980F9"/>
    <w:rsid w:val="6068B21A"/>
    <w:rsid w:val="61D6D575"/>
    <w:rsid w:val="65F50BA6"/>
    <w:rsid w:val="66ECB73C"/>
    <w:rsid w:val="67185762"/>
    <w:rsid w:val="68C23A33"/>
    <w:rsid w:val="68F3EBCE"/>
    <w:rsid w:val="69870E65"/>
    <w:rsid w:val="69A49CE1"/>
    <w:rsid w:val="6A128979"/>
    <w:rsid w:val="6A41DBEA"/>
    <w:rsid w:val="6AFA57F8"/>
    <w:rsid w:val="6B2F491F"/>
    <w:rsid w:val="6BC0285F"/>
    <w:rsid w:val="6C8CE587"/>
    <w:rsid w:val="6E9E4787"/>
    <w:rsid w:val="6EC55720"/>
    <w:rsid w:val="6EE84CA2"/>
    <w:rsid w:val="6F22F926"/>
    <w:rsid w:val="7056FE9E"/>
    <w:rsid w:val="70CCB678"/>
    <w:rsid w:val="71008AEF"/>
    <w:rsid w:val="742399A1"/>
    <w:rsid w:val="7431E01B"/>
    <w:rsid w:val="755AC2F7"/>
    <w:rsid w:val="75A79C3B"/>
    <w:rsid w:val="75FC917C"/>
    <w:rsid w:val="75FF5836"/>
    <w:rsid w:val="77571EB9"/>
    <w:rsid w:val="780ADB84"/>
    <w:rsid w:val="7A3A3428"/>
    <w:rsid w:val="7A42694E"/>
    <w:rsid w:val="7BACFE78"/>
    <w:rsid w:val="7D4C1E15"/>
    <w:rsid w:val="7DDE05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E911"/>
  <w15:chartTrackingRefBased/>
  <w15:docId w15:val="{0C71E128-4BEA-4A01-B2B4-50489BC8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2C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B07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07BA"/>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B32CE1"/>
    <w:pPr>
      <w:ind w:left="720"/>
      <w:contextualSpacing/>
    </w:pPr>
  </w:style>
  <w:style w:type="character" w:customStyle="1" w:styleId="Kop1Char">
    <w:name w:val="Kop 1 Char"/>
    <w:basedOn w:val="Standaardalinea-lettertype"/>
    <w:link w:val="Kop1"/>
    <w:uiPriority w:val="9"/>
    <w:rsid w:val="00B32CE1"/>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B32CE1"/>
    <w:rPr>
      <w:sz w:val="16"/>
      <w:szCs w:val="16"/>
    </w:rPr>
  </w:style>
  <w:style w:type="paragraph" w:styleId="Tekstopmerking">
    <w:name w:val="annotation text"/>
    <w:basedOn w:val="Standaard"/>
    <w:link w:val="TekstopmerkingChar"/>
    <w:uiPriority w:val="99"/>
    <w:unhideWhenUsed/>
    <w:rsid w:val="00B32CE1"/>
    <w:pPr>
      <w:spacing w:line="240" w:lineRule="auto"/>
    </w:pPr>
    <w:rPr>
      <w:sz w:val="20"/>
      <w:szCs w:val="20"/>
    </w:rPr>
  </w:style>
  <w:style w:type="character" w:customStyle="1" w:styleId="TekstopmerkingChar">
    <w:name w:val="Tekst opmerking Char"/>
    <w:basedOn w:val="Standaardalinea-lettertype"/>
    <w:link w:val="Tekstopmerking"/>
    <w:uiPriority w:val="99"/>
    <w:rsid w:val="00B32CE1"/>
    <w:rPr>
      <w:sz w:val="20"/>
      <w:szCs w:val="20"/>
    </w:rPr>
  </w:style>
  <w:style w:type="paragraph" w:styleId="Onderwerpvanopmerking">
    <w:name w:val="annotation subject"/>
    <w:basedOn w:val="Tekstopmerking"/>
    <w:next w:val="Tekstopmerking"/>
    <w:link w:val="OnderwerpvanopmerkingChar"/>
    <w:uiPriority w:val="99"/>
    <w:semiHidden/>
    <w:unhideWhenUsed/>
    <w:rsid w:val="00B32CE1"/>
    <w:rPr>
      <w:b/>
      <w:bCs/>
    </w:rPr>
  </w:style>
  <w:style w:type="character" w:customStyle="1" w:styleId="OnderwerpvanopmerkingChar">
    <w:name w:val="Onderwerp van opmerking Char"/>
    <w:basedOn w:val="TekstopmerkingChar"/>
    <w:link w:val="Onderwerpvanopmerking"/>
    <w:uiPriority w:val="99"/>
    <w:semiHidden/>
    <w:rsid w:val="00B32CE1"/>
    <w:rPr>
      <w:b/>
      <w:bCs/>
      <w:sz w:val="20"/>
      <w:szCs w:val="20"/>
    </w:rPr>
  </w:style>
  <w:style w:type="paragraph" w:styleId="Revisie">
    <w:name w:val="Revision"/>
    <w:hidden/>
    <w:uiPriority w:val="99"/>
    <w:semiHidden/>
    <w:rsid w:val="00581A12"/>
    <w:pPr>
      <w:spacing w:after="0" w:line="240" w:lineRule="auto"/>
    </w:pPr>
  </w:style>
  <w:style w:type="character" w:styleId="Hyperlink">
    <w:name w:val="Hyperlink"/>
    <w:basedOn w:val="Standaardalinea-lettertype"/>
    <w:uiPriority w:val="99"/>
    <w:unhideWhenUsed/>
    <w:rsid w:val="00F86F3D"/>
    <w:rPr>
      <w:color w:val="0563C1" w:themeColor="hyperlink"/>
      <w:u w:val="single"/>
    </w:rPr>
  </w:style>
  <w:style w:type="character" w:styleId="Onopgelostemelding">
    <w:name w:val="Unresolved Mention"/>
    <w:basedOn w:val="Standaardalinea-lettertype"/>
    <w:uiPriority w:val="99"/>
    <w:semiHidden/>
    <w:unhideWhenUsed/>
    <w:rsid w:val="00F86F3D"/>
    <w:rPr>
      <w:color w:val="605E5C"/>
      <w:shd w:val="clear" w:color="auto" w:fill="E1DFDD"/>
    </w:rPr>
  </w:style>
  <w:style w:type="paragraph" w:styleId="Koptekst">
    <w:name w:val="header"/>
    <w:basedOn w:val="Standaard"/>
    <w:link w:val="KoptekstChar"/>
    <w:uiPriority w:val="99"/>
    <w:unhideWhenUsed/>
    <w:rsid w:val="004C15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1570"/>
  </w:style>
  <w:style w:type="paragraph" w:styleId="Voettekst">
    <w:name w:val="footer"/>
    <w:basedOn w:val="Standaard"/>
    <w:link w:val="VoettekstChar"/>
    <w:uiPriority w:val="99"/>
    <w:unhideWhenUsed/>
    <w:rsid w:val="004C15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1570"/>
  </w:style>
  <w:style w:type="character" w:styleId="GevolgdeHyperlink">
    <w:name w:val="FollowedHyperlink"/>
    <w:basedOn w:val="Standaardalinea-lettertype"/>
    <w:uiPriority w:val="99"/>
    <w:semiHidden/>
    <w:unhideWhenUsed/>
    <w:rsid w:val="002B30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ggm.nl/privacy-en-rechten-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nderzoek@vggm.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ggmnl.sharepoint.com/sites/AGZ-OIA/Gedeelde%20documenten/03%20Onderzoek/2.%20Gezondheidsmonitors/c.%20jeugd%20(13-16jr)/Monitor%20Jeugd%202023/VGGM/afname%20info%20voor%20scholen/Bijlage%207%20Vragenlijst%20GMJ%202023%20inclusief%20OKO%20GGD%20Gelderland-Midde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rimbos.nl/kennis/drugs/feiten-cijfers-drugs-alcohol-roken/peilstationsonderzoek/peilstationsonderzoek-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6D784C5D1734DBEDDC20528A63C59" ma:contentTypeVersion="14" ma:contentTypeDescription="Een nieuw document maken." ma:contentTypeScope="" ma:versionID="db1d42a2950144cdba25ca7b4adaacc7">
  <xsd:schema xmlns:xsd="http://www.w3.org/2001/XMLSchema" xmlns:xs="http://www.w3.org/2001/XMLSchema" xmlns:p="http://schemas.microsoft.com/office/2006/metadata/properties" xmlns:ns2="f0e8593d-27ff-4bfd-999f-477bf8bee21c" xmlns:ns3="4e1a8bca-a864-4656-9527-a6c3464bb1c6" targetNamespace="http://schemas.microsoft.com/office/2006/metadata/properties" ma:root="true" ma:fieldsID="2fc41a4a6e1301c3667cb0995ca8f0a3" ns2:_="" ns3:_="">
    <xsd:import namespace="f0e8593d-27ff-4bfd-999f-477bf8bee21c"/>
    <xsd:import namespace="4e1a8bca-a864-4656-9527-a6c3464bb1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8593d-27ff-4bfd-999f-477bf8bee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e6a23232-2ab8-47bb-a2e7-0e6af88b35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1a8bca-a864-4656-9527-a6c3464bb1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bcac5b7-fcf4-40c5-a15a-8cf137f543d7}" ma:internalName="TaxCatchAll" ma:showField="CatchAllData" ma:web="4e1a8bca-a864-4656-9527-a6c3464bb1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1a8bca-a864-4656-9527-a6c3464bb1c6">
      <UserInfo>
        <DisplayName>Veenstra, Frouwke</DisplayName>
        <AccountId>19</AccountId>
        <AccountType/>
      </UserInfo>
      <UserInfo>
        <DisplayName>Snijders, Nikkie</DisplayName>
        <AccountId>14</AccountId>
        <AccountType/>
      </UserInfo>
    </SharedWithUsers>
    <TaxCatchAll xmlns="4e1a8bca-a864-4656-9527-a6c3464bb1c6" xsi:nil="true"/>
    <lcf76f155ced4ddcb4097134ff3c332f xmlns="f0e8593d-27ff-4bfd-999f-477bf8bee2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F967E-D1F9-4272-BBFB-2967D507B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8593d-27ff-4bfd-999f-477bf8bee21c"/>
    <ds:schemaRef ds:uri="4e1a8bca-a864-4656-9527-a6c3464bb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B084-357C-4E5B-B9FF-E12A929F6721}">
  <ds:schemaRefs>
    <ds:schemaRef ds:uri="http://schemas.microsoft.com/office/2006/metadata/properties"/>
    <ds:schemaRef ds:uri="http://schemas.microsoft.com/office/infopath/2007/PartnerControls"/>
    <ds:schemaRef ds:uri="4e1a8bca-a864-4656-9527-a6c3464bb1c6"/>
    <ds:schemaRef ds:uri="f0e8593d-27ff-4bfd-999f-477bf8bee21c"/>
  </ds:schemaRefs>
</ds:datastoreItem>
</file>

<file path=customXml/itemProps3.xml><?xml version="1.0" encoding="utf-8"?>
<ds:datastoreItem xmlns:ds="http://schemas.openxmlformats.org/officeDocument/2006/customXml" ds:itemID="{99EA4418-2BAB-480E-BBD7-19A434672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1926</Words>
  <Characters>10593</Characters>
  <Application>Microsoft Office Word</Application>
  <DocSecurity>0</DocSecurity>
  <Lines>88</Lines>
  <Paragraphs>24</Paragraphs>
  <ScaleCrop>false</ScaleCrop>
  <Company/>
  <LinksUpToDate>false</LinksUpToDate>
  <CharactersWithSpaces>12495</CharactersWithSpaces>
  <SharedDoc>false</SharedDoc>
  <HLinks>
    <vt:vector size="6" baseType="variant">
      <vt:variant>
        <vt:i4>6226013</vt:i4>
      </vt:variant>
      <vt:variant>
        <vt:i4>0</vt:i4>
      </vt:variant>
      <vt:variant>
        <vt:i4>0</vt:i4>
      </vt:variant>
      <vt:variant>
        <vt:i4>5</vt:i4>
      </vt:variant>
      <vt:variant>
        <vt:lpwstr>https://www.trimbos.nl/kennis/drugs/feiten-cijfers-drugs-alcohol-roken/peilstationsonderzoek/peilstationsonderzoek-2023/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Snijders, Nikkie</dc:creator>
  <cp:keywords/>
  <dc:description/>
  <cp:lastModifiedBy>Nicole de Jong</cp:lastModifiedBy>
  <cp:revision>42</cp:revision>
  <dcterms:created xsi:type="dcterms:W3CDTF">2023-07-11T13:58:00Z</dcterms:created>
  <dcterms:modified xsi:type="dcterms:W3CDTF">2023-08-03T12:42:00Z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0x0101005606D784C5D1734DBEDDC20528A63C59</vt:lpwstr>
  </property>
  <property fmtid="{D5CDD505-2E9C-101B-9397-08002B2CF9AE}" pid="3" name="MediaServiceImageTags">
    <vt:lpwstr/>
  </property>
</Properties>
</file>